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5AE755F9" w:rsidR="00FE2AFD" w:rsidRPr="00E7003B" w:rsidRDefault="009F3AF3" w:rsidP="00FE2AFD">
      <w:pPr>
        <w:pStyle w:val="a5"/>
        <w:tabs>
          <w:tab w:val="left" w:pos="1800"/>
        </w:tabs>
        <w:ind w:left="1800" w:hanging="1800"/>
        <w:rPr>
          <w:rFonts w:ascii="Times New Roman" w:eastAsia="宋体" w:hAnsi="Times New Roman"/>
          <w:sz w:val="24"/>
          <w:lang w:eastAsia="zh-CN"/>
        </w:rPr>
      </w:pPr>
      <w:r w:rsidRPr="00E7003B">
        <w:rPr>
          <w:rFonts w:ascii="Times New Roman" w:eastAsia="宋体" w:hAnsi="Times New Roman"/>
          <w:sz w:val="24"/>
          <w:lang w:eastAsia="zh-CN"/>
        </w:rPr>
        <w:t>3GPP TSG RAN WG1 #1</w:t>
      </w:r>
      <w:r w:rsidR="001E6A99" w:rsidRPr="00E7003B">
        <w:rPr>
          <w:rFonts w:ascii="Times New Roman" w:eastAsia="宋体" w:hAnsi="Times New Roman"/>
          <w:sz w:val="24"/>
          <w:lang w:eastAsia="zh-CN"/>
        </w:rPr>
        <w:t>1</w:t>
      </w:r>
      <w:r w:rsidR="0043616B" w:rsidRPr="00E7003B">
        <w:rPr>
          <w:rFonts w:ascii="Times New Roman" w:eastAsia="宋体" w:hAnsi="Times New Roman"/>
          <w:sz w:val="24"/>
          <w:lang w:eastAsia="zh-CN"/>
        </w:rPr>
        <w:t>6</w:t>
      </w:r>
      <w:r w:rsidR="00FE2AFD" w:rsidRPr="00E7003B">
        <w:rPr>
          <w:rFonts w:ascii="Times New Roman" w:eastAsia="宋体" w:hAnsi="Times New Roman"/>
          <w:sz w:val="24"/>
          <w:lang w:eastAsia="zh-CN"/>
        </w:rPr>
        <w:tab/>
      </w:r>
      <w:r w:rsidR="00FE2AFD" w:rsidRPr="00E7003B">
        <w:rPr>
          <w:rFonts w:ascii="Times New Roman" w:eastAsia="宋体" w:hAnsi="Times New Roman"/>
          <w:sz w:val="24"/>
          <w:lang w:eastAsia="zh-CN"/>
        </w:rPr>
        <w:tab/>
      </w:r>
      <w:r w:rsidR="00A519AC" w:rsidRPr="00A519AC">
        <w:rPr>
          <w:rFonts w:ascii="Times New Roman" w:hAnsi="Times New Roman"/>
          <w:sz w:val="24"/>
        </w:rPr>
        <w:t>R1-2400610</w:t>
      </w:r>
    </w:p>
    <w:p w14:paraId="0197F51D" w14:textId="2AE43EC8" w:rsidR="008B5E51" w:rsidRPr="00E7003B" w:rsidRDefault="0043616B" w:rsidP="008B5E51">
      <w:pPr>
        <w:pStyle w:val="a5"/>
        <w:tabs>
          <w:tab w:val="clear" w:pos="4536"/>
          <w:tab w:val="left" w:pos="1800"/>
        </w:tabs>
        <w:spacing w:afterLines="100" w:after="240"/>
        <w:ind w:left="1800" w:hanging="1800"/>
        <w:rPr>
          <w:rFonts w:ascii="Times New Roman" w:eastAsia="宋体" w:hAnsi="Times New Roman"/>
          <w:bCs/>
          <w:sz w:val="24"/>
          <w:lang w:eastAsia="zh-CN"/>
        </w:rPr>
      </w:pPr>
      <w:r w:rsidRPr="00E7003B">
        <w:rPr>
          <w:rFonts w:ascii="Times New Roman" w:eastAsia="宋体" w:hAnsi="Times New Roman"/>
          <w:sz w:val="24"/>
          <w:lang w:eastAsia="zh-CN"/>
        </w:rPr>
        <w:t>Athens, Greece, February 26th – March 1st, 2024</w:t>
      </w:r>
    </w:p>
    <w:p w14:paraId="1180C352" w14:textId="77777777" w:rsidR="003E1484" w:rsidRPr="00E7003B" w:rsidRDefault="003E1484" w:rsidP="003E1484">
      <w:pPr>
        <w:pStyle w:val="a5"/>
        <w:tabs>
          <w:tab w:val="clear" w:pos="4536"/>
          <w:tab w:val="left" w:pos="1800"/>
        </w:tabs>
        <w:ind w:left="1800" w:hanging="1800"/>
        <w:rPr>
          <w:rFonts w:ascii="Times New Roman" w:hAnsi="Times New Roman"/>
          <w:sz w:val="24"/>
        </w:rPr>
      </w:pPr>
      <w:r w:rsidRPr="00E7003B">
        <w:rPr>
          <w:rFonts w:ascii="Times New Roman" w:hAnsi="Times New Roman"/>
          <w:sz w:val="24"/>
        </w:rPr>
        <w:t>Source:</w:t>
      </w:r>
      <w:r w:rsidRPr="00E7003B">
        <w:rPr>
          <w:rFonts w:ascii="Times New Roman" w:hAnsi="Times New Roman"/>
          <w:sz w:val="24"/>
        </w:rPr>
        <w:tab/>
      </w:r>
      <w:r w:rsidR="00BC4A7D" w:rsidRPr="00E7003B">
        <w:rPr>
          <w:rFonts w:ascii="Times New Roman" w:eastAsia="宋体" w:hAnsi="Times New Roman"/>
          <w:sz w:val="24"/>
          <w:lang w:eastAsia="zh-CN"/>
        </w:rPr>
        <w:t>O</w:t>
      </w:r>
      <w:r w:rsidR="00BC4A7D" w:rsidRPr="00E7003B">
        <w:rPr>
          <w:rFonts w:ascii="Times New Roman" w:hAnsi="Times New Roman"/>
          <w:sz w:val="24"/>
        </w:rPr>
        <w:t xml:space="preserve">PPO </w:t>
      </w:r>
    </w:p>
    <w:p w14:paraId="13D1EABF" w14:textId="47BC23B1" w:rsidR="00C81027" w:rsidRPr="00E7003B" w:rsidRDefault="003E1484" w:rsidP="00C81027">
      <w:pPr>
        <w:pStyle w:val="a5"/>
        <w:tabs>
          <w:tab w:val="clear" w:pos="4536"/>
        </w:tabs>
        <w:ind w:left="1964" w:hangingChars="815" w:hanging="1964"/>
        <w:rPr>
          <w:rFonts w:ascii="Times New Roman" w:hAnsi="Times New Roman"/>
          <w:sz w:val="24"/>
        </w:rPr>
      </w:pPr>
      <w:r w:rsidRPr="00E7003B">
        <w:rPr>
          <w:rFonts w:ascii="Times New Roman" w:hAnsi="Times New Roman"/>
          <w:sz w:val="24"/>
        </w:rPr>
        <w:t>Title:</w:t>
      </w:r>
      <w:r w:rsidR="00696DC5" w:rsidRPr="00E7003B">
        <w:rPr>
          <w:rFonts w:ascii="Times New Roman" w:hAnsi="Times New Roman"/>
          <w:sz w:val="24"/>
        </w:rPr>
        <w:t xml:space="preserve">                     </w:t>
      </w:r>
      <w:r w:rsidR="00704771" w:rsidRPr="00E7003B">
        <w:rPr>
          <w:rFonts w:ascii="Times New Roman" w:hAnsi="Times New Roman"/>
          <w:sz w:val="24"/>
        </w:rPr>
        <w:t xml:space="preserve">Discussion on </w:t>
      </w:r>
      <w:r w:rsidR="0046570A" w:rsidRPr="00E7003B">
        <w:rPr>
          <w:rFonts w:ascii="Times New Roman" w:hAnsi="Times New Roman"/>
          <w:sz w:val="24"/>
        </w:rPr>
        <w:t>device architecture</w:t>
      </w:r>
      <w:r w:rsidR="00704771" w:rsidRPr="00E7003B">
        <w:rPr>
          <w:rFonts w:ascii="Times New Roman" w:hAnsi="Times New Roman"/>
          <w:sz w:val="24"/>
        </w:rPr>
        <w:t xml:space="preserve"> for A-IoT</w:t>
      </w:r>
      <w:r w:rsidR="009501C0">
        <w:rPr>
          <w:rFonts w:ascii="Times New Roman" w:hAnsi="Times New Roman"/>
          <w:sz w:val="24"/>
        </w:rPr>
        <w:t xml:space="preserve"> device</w:t>
      </w:r>
    </w:p>
    <w:p w14:paraId="77275F93" w14:textId="61C508FD" w:rsidR="003E1484" w:rsidRPr="00E7003B"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E7003B">
        <w:rPr>
          <w:rFonts w:ascii="Times New Roman" w:hAnsi="Times New Roman"/>
          <w:sz w:val="24"/>
        </w:rPr>
        <w:t>Agenda Item:</w:t>
      </w:r>
      <w:r w:rsidR="00696DC5" w:rsidRPr="00E7003B">
        <w:rPr>
          <w:rFonts w:ascii="Times New Roman" w:hAnsi="Times New Roman"/>
          <w:sz w:val="24"/>
        </w:rPr>
        <w:t xml:space="preserve">       </w:t>
      </w:r>
      <w:r w:rsidR="0043616B" w:rsidRPr="00E7003B">
        <w:rPr>
          <w:rFonts w:ascii="Times New Roman" w:eastAsia="宋体" w:hAnsi="Times New Roman"/>
          <w:sz w:val="24"/>
          <w:lang w:eastAsia="zh-CN"/>
        </w:rPr>
        <w:t>9</w:t>
      </w:r>
      <w:r w:rsidR="0000010B" w:rsidRPr="00E7003B">
        <w:rPr>
          <w:rFonts w:ascii="Times New Roman" w:eastAsia="宋体" w:hAnsi="Times New Roman"/>
          <w:sz w:val="24"/>
          <w:lang w:eastAsia="zh-CN"/>
        </w:rPr>
        <w:t>.</w:t>
      </w:r>
      <w:r w:rsidR="0043616B" w:rsidRPr="00E7003B">
        <w:rPr>
          <w:rFonts w:ascii="Times New Roman" w:eastAsia="宋体" w:hAnsi="Times New Roman"/>
          <w:sz w:val="24"/>
          <w:lang w:eastAsia="zh-CN"/>
        </w:rPr>
        <w:t>4</w:t>
      </w:r>
      <w:r w:rsidR="0000010B" w:rsidRPr="00E7003B">
        <w:rPr>
          <w:rFonts w:ascii="Times New Roman" w:eastAsia="宋体" w:hAnsi="Times New Roman"/>
          <w:sz w:val="24"/>
          <w:lang w:eastAsia="zh-CN"/>
        </w:rPr>
        <w:t>.1.</w:t>
      </w:r>
      <w:r w:rsidR="0046570A" w:rsidRPr="00E7003B">
        <w:rPr>
          <w:rFonts w:ascii="Times New Roman" w:eastAsia="宋体" w:hAnsi="Times New Roman"/>
          <w:sz w:val="24"/>
          <w:lang w:eastAsia="zh-CN"/>
        </w:rPr>
        <w:t>2</w:t>
      </w:r>
    </w:p>
    <w:p w14:paraId="3C8A8177" w14:textId="77777777" w:rsidR="003E1484" w:rsidRPr="00E7003B" w:rsidRDefault="003E1484" w:rsidP="00696DC5">
      <w:pPr>
        <w:pStyle w:val="a5"/>
        <w:tabs>
          <w:tab w:val="left" w:pos="1800"/>
        </w:tabs>
        <w:spacing w:afterLines="50" w:after="120"/>
        <w:rPr>
          <w:rFonts w:ascii="Times New Roman" w:eastAsia="宋体" w:hAnsi="Times New Roman"/>
          <w:sz w:val="24"/>
          <w:lang w:eastAsia="zh-CN"/>
        </w:rPr>
      </w:pPr>
      <w:r w:rsidRPr="00E7003B">
        <w:rPr>
          <w:rFonts w:ascii="Times New Roman" w:hAnsi="Times New Roman"/>
          <w:sz w:val="24"/>
        </w:rPr>
        <w:t>Document for:</w:t>
      </w:r>
      <w:r w:rsidRPr="00E7003B">
        <w:rPr>
          <w:rFonts w:ascii="Times New Roman" w:hAnsi="Times New Roman"/>
          <w:sz w:val="24"/>
        </w:rPr>
        <w:tab/>
        <w:t>Discussio</w:t>
      </w:r>
      <w:r w:rsidRPr="00E7003B">
        <w:rPr>
          <w:rFonts w:ascii="Times New Roman" w:eastAsia="宋体" w:hAnsi="Times New Roman"/>
          <w:sz w:val="24"/>
          <w:lang w:eastAsia="zh-CN"/>
        </w:rPr>
        <w:t>n and Decision</w:t>
      </w:r>
    </w:p>
    <w:p w14:paraId="28957DD6" w14:textId="77777777" w:rsidR="00B87FBC" w:rsidRPr="00E7003B"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E7003B" w:rsidRDefault="00BE38BD">
      <w:pPr>
        <w:pStyle w:val="1"/>
        <w:numPr>
          <w:ilvl w:val="0"/>
          <w:numId w:val="15"/>
        </w:numPr>
        <w:rPr>
          <w:rFonts w:ascii="Times New Roman" w:hAnsi="Times New Roman" w:cs="Times New Roman"/>
          <w:sz w:val="24"/>
          <w:szCs w:val="24"/>
        </w:rPr>
      </w:pPr>
      <w:bookmarkStart w:id="0" w:name="_Ref118382196"/>
      <w:r w:rsidRPr="00E7003B">
        <w:rPr>
          <w:rFonts w:ascii="Times New Roman" w:hAnsi="Times New Roman" w:cs="Times New Roman"/>
          <w:sz w:val="24"/>
          <w:szCs w:val="24"/>
        </w:rPr>
        <w:t>Introduction</w:t>
      </w:r>
      <w:bookmarkEnd w:id="0"/>
    </w:p>
    <w:p w14:paraId="38821C91" w14:textId="372E0BA8" w:rsidR="002E6262" w:rsidRPr="00E7003B" w:rsidRDefault="002E6262" w:rsidP="002E6262">
      <w:pPr>
        <w:spacing w:afterLines="50" w:after="120"/>
        <w:rPr>
          <w:rFonts w:ascii="Times New Roman" w:eastAsia="宋体" w:hAnsi="Times New Roman"/>
          <w:szCs w:val="20"/>
          <w:lang w:eastAsia="zh-CN"/>
        </w:rPr>
      </w:pPr>
      <w:bookmarkStart w:id="1" w:name="OLE_LINK4"/>
      <w:r w:rsidRPr="00E7003B">
        <w:rPr>
          <w:rFonts w:ascii="Times New Roman" w:eastAsia="宋体" w:hAnsi="Times New Roman"/>
          <w:szCs w:val="20"/>
          <w:lang w:eastAsia="zh-CN"/>
        </w:rPr>
        <w:t xml:space="preserve">In RAN#102 meeting the SID on solutions for Ambient IoT was endorsed including following general scope and objections </w:t>
      </w:r>
      <w:r w:rsidR="005336CB" w:rsidRPr="00E7003B">
        <w:rPr>
          <w:rFonts w:ascii="Times New Roman" w:eastAsia="宋体" w:hAnsi="Times New Roman"/>
          <w:szCs w:val="20"/>
          <w:lang w:eastAsia="zh-CN"/>
        </w:rPr>
        <w:t>set for evaluation assumptions</w:t>
      </w:r>
      <w:r w:rsidR="00AE02EC" w:rsidRPr="00AE02EC">
        <w:rPr>
          <w:rFonts w:ascii="Times New Roman" w:eastAsia="宋体" w:hAnsi="Times New Roman" w:hint="eastAsia"/>
          <w:szCs w:val="20"/>
          <w:lang w:eastAsia="zh-CN"/>
        </w:rPr>
        <w:t xml:space="preserve"> </w:t>
      </w:r>
      <w:r w:rsidR="00AE02EC" w:rsidRPr="00AE02EC">
        <w:rPr>
          <w:rFonts w:ascii="Times New Roman" w:eastAsia="宋体" w:hAnsi="Times New Roman"/>
          <w:szCs w:val="20"/>
          <w:lang w:eastAsia="zh-CN"/>
        </w:rPr>
        <w:fldChar w:fldCharType="begin"/>
      </w:r>
      <w:r w:rsidR="00AE02EC" w:rsidRPr="00AE02EC">
        <w:rPr>
          <w:rFonts w:ascii="Times New Roman" w:eastAsia="宋体" w:hAnsi="Times New Roman"/>
          <w:szCs w:val="20"/>
          <w:lang w:eastAsia="zh-CN"/>
        </w:rPr>
        <w:instrText xml:space="preserve"> REF _Ref158225742 \n \h </w:instrText>
      </w:r>
      <w:r w:rsidR="00AE02EC">
        <w:rPr>
          <w:rFonts w:ascii="Times New Roman" w:eastAsia="宋体" w:hAnsi="Times New Roman"/>
          <w:szCs w:val="20"/>
          <w:lang w:eastAsia="zh-CN"/>
        </w:rPr>
        <w:instrText xml:space="preserve"> \* MERGEFORMAT </w:instrText>
      </w:r>
      <w:r w:rsidR="00AE02EC" w:rsidRPr="00AE02EC">
        <w:rPr>
          <w:rFonts w:ascii="Times New Roman" w:eastAsia="宋体" w:hAnsi="Times New Roman"/>
          <w:szCs w:val="20"/>
          <w:lang w:eastAsia="zh-CN"/>
        </w:rPr>
      </w:r>
      <w:r w:rsidR="00AE02EC" w:rsidRPr="00AE02EC">
        <w:rPr>
          <w:rFonts w:ascii="Times New Roman" w:eastAsia="宋体" w:hAnsi="Times New Roman"/>
          <w:szCs w:val="20"/>
          <w:lang w:eastAsia="zh-CN"/>
        </w:rPr>
        <w:fldChar w:fldCharType="separate"/>
      </w:r>
      <w:r w:rsidR="00AE02EC" w:rsidRPr="00AE02EC">
        <w:rPr>
          <w:rFonts w:ascii="Times New Roman" w:eastAsia="宋体" w:hAnsi="Times New Roman"/>
          <w:szCs w:val="20"/>
          <w:lang w:eastAsia="zh-CN"/>
        </w:rPr>
        <w:t>[1]</w:t>
      </w:r>
      <w:r w:rsidR="00AE02EC" w:rsidRPr="00AE02EC">
        <w:rPr>
          <w:rFonts w:ascii="Times New Roman" w:eastAsia="宋体" w:hAnsi="Times New Roman"/>
          <w:szCs w:val="20"/>
          <w:lang w:eastAsia="zh-CN"/>
        </w:rPr>
        <w:fldChar w:fldCharType="end"/>
      </w:r>
      <w:r w:rsidRPr="00E7003B">
        <w:rPr>
          <w:rFonts w:ascii="Times New Roman" w:eastAsia="宋体" w:hAnsi="Times New Roman"/>
          <w:szCs w:val="20"/>
          <w:lang w:eastAsia="zh-CN"/>
        </w:rPr>
        <w:t>:</w:t>
      </w:r>
    </w:p>
    <w:p w14:paraId="76B17112" w14:textId="77777777" w:rsidR="006C505D" w:rsidRPr="00E7003B" w:rsidRDefault="006C505D" w:rsidP="006C505D">
      <w:pPr>
        <w:spacing w:after="120"/>
        <w:ind w:right="-96"/>
        <w:jc w:val="both"/>
        <w:rPr>
          <w:rFonts w:ascii="Times New Roman" w:eastAsia="宋体" w:hAnsi="Times New Roman"/>
          <w:u w:val="single"/>
          <w:lang w:val="en-US" w:eastAsia="ja-JP"/>
        </w:rPr>
      </w:pPr>
      <w:bookmarkStart w:id="2" w:name="_Hlk156923414"/>
      <w:r w:rsidRPr="00E7003B">
        <w:rPr>
          <w:rFonts w:ascii="Times New Roman" w:eastAsia="宋体" w:hAnsi="Times New Roman"/>
          <w:u w:val="single"/>
          <w:lang w:val="en-US" w:eastAsia="ja-JP"/>
        </w:rPr>
        <w:t>General Scope</w:t>
      </w:r>
    </w:p>
    <w:p w14:paraId="104BB5C7"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43895F0C"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08101B57" w14:textId="77777777" w:rsidR="006C505D" w:rsidRPr="00E7003B" w:rsidRDefault="006C505D" w:rsidP="006C505D">
      <w:pPr>
        <w:numPr>
          <w:ilvl w:val="0"/>
          <w:numId w:val="28"/>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6CF5931F" w14:textId="77777777" w:rsidR="006C505D" w:rsidRPr="00E7003B" w:rsidRDefault="006C505D" w:rsidP="006C505D">
      <w:pPr>
        <w:numPr>
          <w:ilvl w:val="0"/>
          <w:numId w:val="28"/>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device, or be backscattered on a carrier wave provided externally.</w:t>
      </w:r>
    </w:p>
    <w:p w14:paraId="241A0725" w14:textId="77777777" w:rsidR="006C505D" w:rsidRPr="00E7003B" w:rsidRDefault="006C505D" w:rsidP="006C505D">
      <w:pPr>
        <w:numPr>
          <w:ilvl w:val="0"/>
          <w:numId w:val="27"/>
        </w:numPr>
        <w:overflowPunct w:val="0"/>
        <w:autoSpaceDE w:val="0"/>
        <w:autoSpaceDN w:val="0"/>
        <w:adjustRightInd w:val="0"/>
        <w:spacing w:after="120"/>
        <w:ind w:left="1077" w:right="-96" w:hanging="357"/>
        <w:jc w:val="both"/>
        <w:textAlignment w:val="baseline"/>
        <w:rPr>
          <w:rFonts w:ascii="Times New Roman" w:eastAsia="宋体" w:hAnsi="Times New Roman"/>
          <w:lang w:val="en-US" w:eastAsia="ja-JP"/>
        </w:rPr>
      </w:pPr>
      <w:r w:rsidRPr="00E7003B">
        <w:rPr>
          <w:rFonts w:ascii="Times New Roman" w:eastAsia="宋体" w:hAnsi="Times New Roman"/>
          <w:i/>
          <w:lang w:val="en-US" w:eastAsia="ja-JP"/>
        </w:rPr>
        <w:t>X</w:t>
      </w:r>
      <w:r w:rsidRPr="00E7003B">
        <w:rPr>
          <w:rFonts w:ascii="Times New Roman" w:eastAsia="宋体" w:hAnsi="Times New Roman"/>
          <w:lang w:val="en-US" w:eastAsia="ja-JP"/>
        </w:rPr>
        <w:t xml:space="preserve">  is to be decided in WGs.</w:t>
      </w:r>
    </w:p>
    <w:p w14:paraId="1590EC16"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Coverage design target: Maximum distance of 10-50 m with device indoors as per TR 38.848: “</w:t>
      </w:r>
      <w:r w:rsidRPr="00E7003B">
        <w:rPr>
          <w:rFonts w:ascii="Times New Roman" w:eastAsia="宋体" w:hAnsi="Times New Roman"/>
          <w:i/>
          <w:lang w:val="en-US" w:eastAsia="ja-JP"/>
        </w:rPr>
        <w:t>…a range that WGs can sub-select within</w:t>
      </w:r>
      <w:r w:rsidRPr="00E7003B">
        <w:rPr>
          <w:rFonts w:ascii="Times New Roman" w:eastAsia="宋体" w:hAnsi="Times New Roman"/>
          <w:lang w:val="en-US" w:eastAsia="ja-JP"/>
        </w:rPr>
        <w:t>”.</w:t>
      </w:r>
    </w:p>
    <w:p w14:paraId="73BDD311"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For Topologies 1 &amp; 2 (UE as intermediate node under NW control) per TR 38.848, with no RRC states, no mobility (i.e. at least no cell selection/re-selection -like function), no HARQ, no ARQ. </w:t>
      </w:r>
    </w:p>
    <w:p w14:paraId="54573387" w14:textId="77777777" w:rsidR="006C505D" w:rsidRPr="00E7003B" w:rsidRDefault="006C505D" w:rsidP="006C505D">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3060A1BA" w14:textId="77777777" w:rsidR="006C505D" w:rsidRPr="00E7003B" w:rsidRDefault="006C505D" w:rsidP="006C505D">
      <w:pPr>
        <w:spacing w:after="120"/>
        <w:ind w:left="720" w:right="-96"/>
        <w:jc w:val="both"/>
        <w:rPr>
          <w:rFonts w:ascii="Times New Roman" w:eastAsia="MS Mincho" w:hAnsi="Times New Roman"/>
          <w:u w:val="single"/>
          <w:lang w:val="en-US" w:eastAsia="ja-JP"/>
        </w:rPr>
      </w:pPr>
    </w:p>
    <w:p w14:paraId="062934B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75D70ECA"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Deployment scenario 1 with Topology 1</w:t>
      </w:r>
    </w:p>
    <w:p w14:paraId="565F46D4" w14:textId="77777777" w:rsidR="006C505D" w:rsidRPr="00E7003B" w:rsidRDefault="006C505D" w:rsidP="006C505D">
      <w:pPr>
        <w:pStyle w:val="B2"/>
        <w:numPr>
          <w:ilvl w:val="1"/>
          <w:numId w:val="24"/>
        </w:numPr>
        <w:overflowPunct w:val="0"/>
        <w:autoSpaceDE w:val="0"/>
        <w:autoSpaceDN w:val="0"/>
        <w:adjustRightInd w:val="0"/>
        <w:textAlignment w:val="baseline"/>
      </w:pPr>
      <w:r w:rsidRPr="00E7003B">
        <w:t>Basestation and coexistence characteristics: Micro-cell, co-site</w:t>
      </w:r>
    </w:p>
    <w:p w14:paraId="202D1F24"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7E105FAC" w14:textId="77777777" w:rsidR="006C505D" w:rsidRPr="00E7003B" w:rsidRDefault="006C505D" w:rsidP="006C505D">
      <w:pPr>
        <w:pStyle w:val="B2"/>
        <w:numPr>
          <w:ilvl w:val="1"/>
          <w:numId w:val="24"/>
        </w:numPr>
        <w:overflowPunct w:val="0"/>
        <w:autoSpaceDE w:val="0"/>
        <w:autoSpaceDN w:val="0"/>
        <w:adjustRightInd w:val="0"/>
        <w:textAlignment w:val="baseline"/>
      </w:pPr>
      <w:r w:rsidRPr="00E7003B">
        <w:t>Basestation and coexistence characteristics: Macro-cell, co-site</w:t>
      </w:r>
    </w:p>
    <w:p w14:paraId="55334125" w14:textId="77777777" w:rsidR="006C505D" w:rsidRPr="00E7003B" w:rsidRDefault="006C505D" w:rsidP="006C505D">
      <w:pPr>
        <w:pStyle w:val="B2"/>
        <w:numPr>
          <w:ilvl w:val="1"/>
          <w:numId w:val="24"/>
        </w:numPr>
        <w:overflowPunct w:val="0"/>
        <w:autoSpaceDE w:val="0"/>
        <w:autoSpaceDN w:val="0"/>
        <w:adjustRightInd w:val="0"/>
        <w:textAlignment w:val="baseline"/>
      </w:pPr>
      <w:r w:rsidRPr="00E7003B">
        <w:t>The location of intermediate node is indoor</w:t>
      </w:r>
    </w:p>
    <w:p w14:paraId="2A57056E"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67781065"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0419DED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6F85AF85"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6AB78F9"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Transmission from Ambient IoT device (including backscattering when used) can occur at least in UL spectrum.</w:t>
      </w:r>
    </w:p>
    <w:p w14:paraId="2B4CEBCF" w14:textId="77777777" w:rsidR="006C505D" w:rsidRPr="00E7003B" w:rsidRDefault="006C505D" w:rsidP="006C505D">
      <w:pPr>
        <w:spacing w:after="120"/>
        <w:ind w:right="-96"/>
        <w:jc w:val="both"/>
        <w:rPr>
          <w:rFonts w:ascii="Times New Roman" w:eastAsia="宋体" w:hAnsi="Times New Roman"/>
          <w:b/>
          <w:lang w:eastAsia="ja-JP"/>
        </w:rPr>
      </w:pPr>
    </w:p>
    <w:p w14:paraId="40FF27B6" w14:textId="77777777" w:rsidR="006C505D" w:rsidRPr="00E7003B" w:rsidRDefault="006C505D" w:rsidP="006C505D">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7A33DD9" w14:textId="77777777" w:rsidR="006C505D" w:rsidRPr="00E7003B" w:rsidRDefault="006C505D" w:rsidP="006C505D">
      <w:pPr>
        <w:numPr>
          <w:ilvl w:val="0"/>
          <w:numId w:val="22"/>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6C88614E"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4709E55F"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61B1470D"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68FF99E2"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30BF5CFA"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Define necessary further evaluation assumptions of deployment scenarios for coverage and coexistence evaluations [RAN1, RAN4]</w:t>
      </w:r>
    </w:p>
    <w:p w14:paraId="385EAF8C"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Identify basic blocks/components of possible Ambient IoT device architectures, taking into account state of the art implementations of low-power low-complexity devices which meet the RAN design target for power consumption and complexity. [RAN1]</w:t>
      </w:r>
    </w:p>
    <w:p w14:paraId="238167B3"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36740FB3" w14:textId="77777777" w:rsidR="006C505D" w:rsidRPr="00E7003B" w:rsidRDefault="006C505D" w:rsidP="006C505D">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D8B1F6B" w14:textId="77777777" w:rsidR="006C505D" w:rsidRPr="00E7003B" w:rsidRDefault="006C505D" w:rsidP="006C505D">
      <w:pPr>
        <w:spacing w:after="120"/>
        <w:ind w:left="360" w:right="-96"/>
        <w:rPr>
          <w:rFonts w:ascii="Times New Roman" w:eastAsia="宋体" w:hAnsi="Times New Roman"/>
          <w:lang w:eastAsia="ja-JP"/>
        </w:rPr>
      </w:pPr>
      <w:r w:rsidRPr="00E7003B">
        <w:rPr>
          <w:rFonts w:ascii="Times New Roman" w:eastAsia="宋体" w:hAnsi="Times New Roman"/>
          <w:lang w:val="en-US" w:eastAsia="ja-JP"/>
        </w:rPr>
        <w:t>NOTE: strive to minimize evaluation cases in RAN1.</w:t>
      </w:r>
    </w:p>
    <w:bookmarkEnd w:id="1"/>
    <w:p w14:paraId="3F5236A9" w14:textId="2BEE2034" w:rsidR="002E6262" w:rsidRPr="00E7003B" w:rsidRDefault="006C505D" w:rsidP="002E6262">
      <w:pPr>
        <w:overflowPunct w:val="0"/>
        <w:autoSpaceDE w:val="0"/>
        <w:autoSpaceDN w:val="0"/>
        <w:adjustRightInd w:val="0"/>
        <w:textAlignment w:val="baseline"/>
        <w:rPr>
          <w:rFonts w:ascii="Times New Roman" w:eastAsiaTheme="minorEastAsia" w:hAnsi="Times New Roman"/>
          <w:bCs/>
          <w:szCs w:val="20"/>
          <w:lang w:eastAsia="zh-CN"/>
        </w:rPr>
      </w:pPr>
      <w:r w:rsidRPr="00E7003B">
        <w:rPr>
          <w:rFonts w:ascii="Times New Roman" w:eastAsiaTheme="minorEastAsia" w:hAnsi="Times New Roman"/>
          <w:bCs/>
          <w:szCs w:val="20"/>
          <w:lang w:eastAsia="zh-CN"/>
        </w:rPr>
        <w:t xml:space="preserve">In this paper we discuss the </w:t>
      </w:r>
      <w:r w:rsidR="005336CB" w:rsidRPr="00E7003B">
        <w:rPr>
          <w:rFonts w:ascii="Times New Roman" w:eastAsiaTheme="minorEastAsia" w:hAnsi="Times New Roman"/>
          <w:bCs/>
          <w:szCs w:val="20"/>
          <w:lang w:eastAsia="zh-CN"/>
        </w:rPr>
        <w:t>basic blocks/components of possible</w:t>
      </w:r>
      <w:r w:rsidRPr="00E7003B">
        <w:rPr>
          <w:rFonts w:ascii="Times New Roman" w:eastAsiaTheme="minorEastAsia" w:hAnsi="Times New Roman"/>
          <w:bCs/>
          <w:szCs w:val="20"/>
          <w:lang w:eastAsia="zh-CN"/>
        </w:rPr>
        <w:t xml:space="preserve"> A-IoT</w:t>
      </w:r>
      <w:r w:rsidR="005336CB" w:rsidRPr="00E7003B">
        <w:rPr>
          <w:rFonts w:ascii="Times New Roman" w:eastAsiaTheme="minorEastAsia" w:hAnsi="Times New Roman"/>
          <w:bCs/>
          <w:szCs w:val="20"/>
          <w:lang w:eastAsia="zh-CN"/>
        </w:rPr>
        <w:t xml:space="preserve"> device architectures</w:t>
      </w:r>
      <w:r w:rsidRPr="00E7003B">
        <w:rPr>
          <w:rFonts w:ascii="Times New Roman" w:eastAsiaTheme="minorEastAsia" w:hAnsi="Times New Roman"/>
          <w:bCs/>
          <w:szCs w:val="20"/>
          <w:lang w:eastAsia="zh-CN"/>
        </w:rPr>
        <w:t>.</w:t>
      </w:r>
    </w:p>
    <w:bookmarkEnd w:id="2"/>
    <w:p w14:paraId="77060A28" w14:textId="5007C3F7" w:rsidR="00C469EB" w:rsidRPr="00E7003B" w:rsidRDefault="00C469EB" w:rsidP="002E6262">
      <w:pPr>
        <w:spacing w:afterLines="50" w:after="120"/>
        <w:rPr>
          <w:rFonts w:ascii="Times New Roman" w:eastAsiaTheme="minorEastAsia" w:hAnsi="Times New Roman"/>
          <w:bCs/>
          <w:szCs w:val="20"/>
          <w:lang w:eastAsia="zh-CN"/>
        </w:rPr>
      </w:pPr>
    </w:p>
    <w:p w14:paraId="44439D7C" w14:textId="49541233" w:rsidR="0056208C" w:rsidRPr="00E7003B" w:rsidRDefault="00C3351E">
      <w:pPr>
        <w:pStyle w:val="1"/>
        <w:numPr>
          <w:ilvl w:val="0"/>
          <w:numId w:val="15"/>
        </w:numPr>
        <w:rPr>
          <w:rFonts w:ascii="Times New Roman" w:hAnsi="Times New Roman" w:cs="Times New Roman"/>
          <w:sz w:val="24"/>
          <w:szCs w:val="24"/>
        </w:rPr>
      </w:pPr>
      <w:r w:rsidRPr="00E7003B">
        <w:rPr>
          <w:rFonts w:ascii="Times New Roman" w:hAnsi="Times New Roman" w:cs="Times New Roman"/>
          <w:sz w:val="24"/>
          <w:szCs w:val="24"/>
        </w:rPr>
        <w:t>Discussion</w:t>
      </w:r>
    </w:p>
    <w:p w14:paraId="4BF21679" w14:textId="30280A16" w:rsidR="001755A1" w:rsidRPr="00E7003B" w:rsidRDefault="005C0524" w:rsidP="005C0524">
      <w:pPr>
        <w:spacing w:before="240"/>
        <w:rPr>
          <w:rFonts w:ascii="Times New Roman" w:eastAsiaTheme="minorEastAsia" w:hAnsi="Times New Roman"/>
          <w:lang w:eastAsia="zh-CN"/>
        </w:rPr>
      </w:pPr>
      <w:r w:rsidRPr="005C0524">
        <w:rPr>
          <w:rFonts w:ascii="Times New Roman" w:eastAsiaTheme="minorEastAsia" w:hAnsi="Times New Roman"/>
          <w:lang w:eastAsia="zh-CN"/>
        </w:rPr>
        <w:t xml:space="preserve">According to the A-IoT SID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_Ref158225742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[1]</w:t>
      </w:r>
      <w:r>
        <w:rPr>
          <w:rFonts w:ascii="Times New Roman" w:eastAsiaTheme="minorEastAsia" w:hAnsi="Times New Roman"/>
          <w:lang w:eastAsia="zh-CN"/>
        </w:rPr>
        <w:fldChar w:fldCharType="end"/>
      </w:r>
      <w:r w:rsidRPr="005C0524">
        <w:rPr>
          <w:rFonts w:ascii="Times New Roman" w:eastAsiaTheme="minorEastAsia" w:hAnsi="Times New Roman"/>
          <w:lang w:eastAsia="zh-CN"/>
        </w:rPr>
        <w:t xml:space="preserve">, two new device types that somewhat different to the device categorization in TR 38.848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_Ref159247834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w:t>
      </w:r>
      <w:r>
        <w:rPr>
          <w:rFonts w:ascii="Times New Roman" w:eastAsiaTheme="minorEastAsia" w:hAnsi="Times New Roman"/>
          <w:lang w:eastAsia="zh-CN"/>
        </w:rPr>
        <w:fldChar w:fldCharType="end"/>
      </w:r>
      <w:r w:rsidRPr="005C0524">
        <w:rPr>
          <w:rFonts w:ascii="Times New Roman" w:eastAsiaTheme="minorEastAsia" w:hAnsi="Times New Roman"/>
          <w:lang w:eastAsia="zh-CN"/>
        </w:rPr>
        <w:t xml:space="preserve"> (A, B and C) are define and included for the RAN WG study. For simplicity, we referred them in this contribution as Type </w:t>
      </w:r>
      <w:r>
        <w:rPr>
          <w:rFonts w:ascii="Times New Roman" w:eastAsiaTheme="minorEastAsia" w:hAnsi="Times New Roman"/>
          <w:lang w:eastAsia="zh-CN"/>
        </w:rPr>
        <w:t>i</w:t>
      </w:r>
      <w:r w:rsidRPr="005C0524">
        <w:rPr>
          <w:rFonts w:ascii="Times New Roman" w:eastAsiaTheme="minorEastAsia" w:hAnsi="Times New Roman"/>
          <w:lang w:eastAsia="zh-CN"/>
        </w:rPr>
        <w:t xml:space="preserve"> and Type </w:t>
      </w:r>
      <w:r>
        <w:rPr>
          <w:rFonts w:ascii="Times New Roman" w:eastAsiaTheme="minorEastAsia" w:hAnsi="Times New Roman"/>
          <w:lang w:eastAsia="zh-CN"/>
        </w:rPr>
        <w:t>ii</w:t>
      </w:r>
      <w:r w:rsidRPr="005C0524">
        <w:rPr>
          <w:rFonts w:ascii="Times New Roman" w:eastAsiaTheme="minorEastAsia" w:hAnsi="Times New Roman"/>
          <w:lang w:eastAsia="zh-CN"/>
        </w:rPr>
        <w:t xml:space="preserve"> device.</w:t>
      </w:r>
      <w:r>
        <w:rPr>
          <w:rFonts w:ascii="Times New Roman" w:eastAsiaTheme="minorEastAsia" w:hAnsi="Times New Roman"/>
          <w:lang w:eastAsia="zh-CN"/>
        </w:rPr>
        <w:t xml:space="preserve"> </w:t>
      </w:r>
      <w:r w:rsidR="005D7AAF" w:rsidRPr="00E7003B">
        <w:rPr>
          <w:rFonts w:ascii="Times New Roman" w:eastAsiaTheme="minorEastAsia" w:hAnsi="Times New Roman"/>
          <w:lang w:eastAsia="zh-CN"/>
        </w:rPr>
        <w:t>Both Device i and Device ii</w:t>
      </w:r>
      <w:r w:rsidR="001755A1" w:rsidRPr="00E7003B">
        <w:rPr>
          <w:rFonts w:ascii="Times New Roman" w:eastAsiaTheme="minorEastAsia" w:hAnsi="Times New Roman"/>
          <w:lang w:eastAsia="zh-CN"/>
        </w:rPr>
        <w:t xml:space="preserve"> should have an energy harvesting and storage component to supply power to the transmission/backscattering and receiving circuit. Due to the extremely limited form factor a battery cannot be installed into an A-IoT device rather a capacity is to be used for energy storage. Energy harvesting should also be supported by the A-IoT device to charge the capacitor. As studied in RAN</w:t>
      </w:r>
      <w:r w:rsidR="001755A1" w:rsidRPr="00E7003B">
        <w:rPr>
          <w:rFonts w:ascii="Times New Roman" w:eastAsiaTheme="minorEastAsia" w:hAnsi="Times New Roman"/>
          <w:lang w:eastAsia="zh-CN"/>
        </w:rPr>
        <w:fldChar w:fldCharType="begin"/>
      </w:r>
      <w:r w:rsidR="001755A1" w:rsidRPr="00E7003B">
        <w:rPr>
          <w:rFonts w:ascii="Times New Roman" w:eastAsiaTheme="minorEastAsia" w:hAnsi="Times New Roman"/>
          <w:lang w:eastAsia="zh-CN"/>
        </w:rPr>
        <w:instrText xml:space="preserve"> REF _Ref158220711 \n \h </w:instrText>
      </w:r>
      <w:r w:rsidR="00E7003B">
        <w:rPr>
          <w:rFonts w:ascii="Times New Roman" w:eastAsiaTheme="minorEastAsia" w:hAnsi="Times New Roman"/>
          <w:lang w:eastAsia="zh-CN"/>
        </w:rPr>
        <w:instrText xml:space="preserve"> \* MERGEFORMAT </w:instrText>
      </w:r>
      <w:r w:rsidR="001755A1" w:rsidRPr="00E7003B">
        <w:rPr>
          <w:rFonts w:ascii="Times New Roman" w:eastAsiaTheme="minorEastAsia" w:hAnsi="Times New Roman"/>
          <w:lang w:eastAsia="zh-CN"/>
        </w:rPr>
      </w:r>
      <w:r w:rsidR="001755A1" w:rsidRPr="00E7003B">
        <w:rPr>
          <w:rFonts w:ascii="Times New Roman" w:eastAsiaTheme="minorEastAsia" w:hAnsi="Times New Roman"/>
          <w:lang w:eastAsia="zh-CN"/>
        </w:rPr>
        <w:fldChar w:fldCharType="separate"/>
      </w:r>
      <w:r w:rsidR="00E7003B" w:rsidRPr="00E7003B">
        <w:rPr>
          <w:rFonts w:ascii="Times New Roman" w:eastAsiaTheme="minorEastAsia" w:hAnsi="Times New Roman"/>
          <w:lang w:eastAsia="zh-CN"/>
        </w:rPr>
        <w:t>[2]</w:t>
      </w:r>
      <w:r w:rsidR="001755A1" w:rsidRPr="00E7003B">
        <w:rPr>
          <w:rFonts w:ascii="Times New Roman" w:eastAsiaTheme="minorEastAsia" w:hAnsi="Times New Roman"/>
          <w:lang w:eastAsia="zh-CN"/>
        </w:rPr>
        <w:fldChar w:fldCharType="end"/>
      </w:r>
      <w:r w:rsidR="001755A1" w:rsidRPr="00E7003B">
        <w:rPr>
          <w:rFonts w:ascii="Times New Roman" w:eastAsiaTheme="minorEastAsia" w:hAnsi="Times New Roman"/>
          <w:lang w:eastAsia="zh-CN"/>
        </w:rPr>
        <w:t xml:space="preserve"> energy sources for energy harvesting reported by companies include RF, </w:t>
      </w:r>
      <w:bookmarkStart w:id="3" w:name="OLE_LINK1"/>
      <w:r w:rsidR="001755A1" w:rsidRPr="00E7003B">
        <w:rPr>
          <w:rFonts w:ascii="Times New Roman" w:eastAsiaTheme="minorEastAsia" w:hAnsi="Times New Roman"/>
          <w:lang w:eastAsia="zh-CN"/>
        </w:rPr>
        <w:t xml:space="preserve">solar/light, </w:t>
      </w:r>
      <w:bookmarkStart w:id="4" w:name="_Hlk158200967"/>
      <w:r w:rsidR="001755A1" w:rsidRPr="00E7003B">
        <w:rPr>
          <w:rFonts w:ascii="Times New Roman" w:eastAsiaTheme="minorEastAsia" w:hAnsi="Times New Roman"/>
          <w:lang w:eastAsia="zh-CN"/>
        </w:rPr>
        <w:t xml:space="preserve">piezoelectric </w:t>
      </w:r>
      <w:bookmarkEnd w:id="4"/>
      <w:r w:rsidR="001755A1" w:rsidRPr="00E7003B">
        <w:rPr>
          <w:rFonts w:ascii="Times New Roman" w:eastAsiaTheme="minorEastAsia" w:hAnsi="Times New Roman"/>
          <w:lang w:eastAsia="zh-CN"/>
        </w:rPr>
        <w:t>(kinetic/vibration), electromagnetic, electrostatic, heat/thermal, thermoelectric, magnetic, wind/water, acoustic, etc</w:t>
      </w:r>
      <w:bookmarkEnd w:id="3"/>
      <w:r w:rsidR="001755A1" w:rsidRPr="00E7003B">
        <w:rPr>
          <w:rFonts w:ascii="Times New Roman" w:eastAsiaTheme="minorEastAsia" w:hAnsi="Times New Roman"/>
          <w:lang w:eastAsia="zh-CN"/>
        </w:rPr>
        <w:t xml:space="preserve">. Although the reader and carrier wave node can provide RF to A-IoT whenever needed, it is not so desirable to rely on RF energy source only as the efficiency of RF energy conversion is relatively low, in particular when the incident power is lower than -30dBm </w:t>
      </w:r>
      <w:r w:rsidR="001755A1" w:rsidRPr="00E7003B">
        <w:rPr>
          <w:rFonts w:ascii="Times New Roman" w:eastAsiaTheme="minorEastAsia" w:hAnsi="Times New Roman"/>
          <w:lang w:eastAsia="zh-CN"/>
        </w:rPr>
        <w:fldChar w:fldCharType="begin"/>
      </w:r>
      <w:r w:rsidR="001755A1" w:rsidRPr="00E7003B">
        <w:rPr>
          <w:rFonts w:ascii="Times New Roman" w:eastAsiaTheme="minorEastAsia" w:hAnsi="Times New Roman"/>
          <w:lang w:eastAsia="zh-CN"/>
        </w:rPr>
        <w:instrText xml:space="preserve"> REF _Ref158220756 \n \h </w:instrText>
      </w:r>
      <w:r w:rsidR="00E7003B">
        <w:rPr>
          <w:rFonts w:ascii="Times New Roman" w:eastAsiaTheme="minorEastAsia" w:hAnsi="Times New Roman"/>
          <w:lang w:eastAsia="zh-CN"/>
        </w:rPr>
        <w:instrText xml:space="preserve"> \* MERGEFORMAT </w:instrText>
      </w:r>
      <w:r w:rsidR="001755A1" w:rsidRPr="00E7003B">
        <w:rPr>
          <w:rFonts w:ascii="Times New Roman" w:eastAsiaTheme="minorEastAsia" w:hAnsi="Times New Roman"/>
          <w:lang w:eastAsia="zh-CN"/>
        </w:rPr>
      </w:r>
      <w:r w:rsidR="001755A1" w:rsidRPr="00E7003B">
        <w:rPr>
          <w:rFonts w:ascii="Times New Roman" w:eastAsiaTheme="minorEastAsia" w:hAnsi="Times New Roman"/>
          <w:lang w:eastAsia="zh-CN"/>
        </w:rPr>
        <w:fldChar w:fldCharType="separate"/>
      </w:r>
      <w:r w:rsidR="00E7003B" w:rsidRPr="00E7003B">
        <w:rPr>
          <w:rFonts w:ascii="Times New Roman" w:eastAsiaTheme="minorEastAsia" w:hAnsi="Times New Roman"/>
          <w:lang w:eastAsia="zh-CN"/>
        </w:rPr>
        <w:t>[3]</w:t>
      </w:r>
      <w:r w:rsidR="001755A1" w:rsidRPr="00E7003B">
        <w:rPr>
          <w:rFonts w:ascii="Times New Roman" w:eastAsiaTheme="minorEastAsia" w:hAnsi="Times New Roman"/>
          <w:lang w:eastAsia="zh-CN"/>
        </w:rPr>
        <w:fldChar w:fldCharType="end"/>
      </w:r>
      <w:r w:rsidR="001755A1" w:rsidRPr="00E7003B">
        <w:rPr>
          <w:rFonts w:ascii="Times New Roman" w:eastAsiaTheme="minorEastAsia" w:hAnsi="Times New Roman"/>
          <w:lang w:eastAsia="zh-CN"/>
        </w:rPr>
        <w:t>. As A-IoT devices are expected to be applied in various scenarios, where other energy sources may be easier to be used as only energy source, or as complement to RF energy source. Therefore, all these energy sources should be considered in this study item.</w:t>
      </w:r>
    </w:p>
    <w:p w14:paraId="334524B6" w14:textId="4E63F4AB" w:rsidR="001755A1" w:rsidRPr="00E7003B" w:rsidRDefault="001755A1" w:rsidP="000E7B40">
      <w:pPr>
        <w:spacing w:beforeLines="100" w:before="240" w:afterLines="100" w:after="240"/>
        <w:rPr>
          <w:rFonts w:ascii="Times New Roman" w:eastAsiaTheme="minorEastAsia" w:hAnsi="Times New Roman"/>
          <w:lang w:eastAsia="zh-CN"/>
        </w:rPr>
      </w:pPr>
      <w:bookmarkStart w:id="5" w:name="_Toc158224490"/>
      <w:r w:rsidRPr="00E7003B">
        <w:rPr>
          <w:rFonts w:ascii="Times New Roman" w:eastAsiaTheme="minorEastAsia" w:hAnsi="Times New Roman"/>
          <w:b/>
          <w:bCs/>
          <w:color w:val="000000"/>
          <w:szCs w:val="20"/>
          <w:lang w:eastAsia="zh-CN"/>
        </w:rPr>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E7003B" w:rsidRPr="00E7003B">
        <w:rPr>
          <w:rFonts w:ascii="Times New Roman" w:eastAsiaTheme="minorEastAsia" w:hAnsi="Times New Roman"/>
          <w:b/>
          <w:bCs/>
          <w:noProof/>
          <w:color w:val="000000"/>
          <w:szCs w:val="20"/>
          <w:lang w:eastAsia="zh-CN"/>
        </w:rPr>
        <w:t>1</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w:t>
      </w:r>
      <w:r w:rsidR="000E7B40" w:rsidRPr="00E7003B">
        <w:rPr>
          <w:rFonts w:ascii="Times New Roman" w:eastAsiaTheme="minorEastAsia" w:hAnsi="Times New Roman"/>
          <w:b/>
          <w:bCs/>
          <w:color w:val="000000"/>
          <w:szCs w:val="20"/>
          <w:lang w:eastAsia="zh-CN"/>
        </w:rPr>
        <w:t xml:space="preserve">Both </w:t>
      </w:r>
      <w:r w:rsidRPr="00E7003B">
        <w:rPr>
          <w:rFonts w:ascii="Times New Roman" w:eastAsiaTheme="minorEastAsia" w:hAnsi="Times New Roman"/>
          <w:b/>
          <w:bCs/>
          <w:color w:val="000000"/>
          <w:szCs w:val="20"/>
          <w:lang w:eastAsia="zh-CN"/>
        </w:rPr>
        <w:t xml:space="preserve">Device i </w:t>
      </w:r>
      <w:r w:rsidR="000E7B40" w:rsidRPr="00E7003B">
        <w:rPr>
          <w:rFonts w:ascii="Times New Roman" w:eastAsiaTheme="minorEastAsia" w:hAnsi="Times New Roman"/>
          <w:b/>
          <w:bCs/>
          <w:color w:val="000000"/>
          <w:szCs w:val="20"/>
          <w:lang w:eastAsia="zh-CN"/>
        </w:rPr>
        <w:t xml:space="preserve">and Device ii </w:t>
      </w:r>
      <w:r w:rsidRPr="00E7003B">
        <w:rPr>
          <w:rFonts w:ascii="Times New Roman" w:eastAsiaTheme="minorEastAsia" w:hAnsi="Times New Roman"/>
          <w:b/>
          <w:bCs/>
          <w:color w:val="000000"/>
          <w:szCs w:val="20"/>
          <w:lang w:eastAsia="zh-CN"/>
        </w:rPr>
        <w:t>should include an energy harvesting and storage component, both RF energy source and other energy source, including solar, piezoelectric, thermal, etc., should be considered in this SI.</w:t>
      </w:r>
      <w:bookmarkEnd w:id="5"/>
      <w:r w:rsidRPr="00E7003B">
        <w:rPr>
          <w:rFonts w:ascii="Times New Roman" w:eastAsiaTheme="minorEastAsia" w:hAnsi="Times New Roman"/>
          <w:b/>
          <w:bCs/>
          <w:color w:val="000000"/>
          <w:szCs w:val="20"/>
          <w:lang w:eastAsia="zh-CN"/>
        </w:rPr>
        <w:t xml:space="preserve"> </w:t>
      </w:r>
    </w:p>
    <w:p w14:paraId="5B93B457" w14:textId="2E2595B6" w:rsidR="00CF3ED3" w:rsidRPr="00E7003B" w:rsidRDefault="00865736" w:rsidP="00EA67BB">
      <w:pPr>
        <w:spacing w:beforeLines="100" w:before="240" w:afterLines="50" w:after="120"/>
        <w:rPr>
          <w:rFonts w:ascii="Times New Roman" w:eastAsiaTheme="minorEastAsia" w:hAnsi="Times New Roman"/>
          <w:lang w:val="en-US" w:eastAsia="zh-CN"/>
        </w:rPr>
      </w:pPr>
      <w:r w:rsidRPr="00E7003B">
        <w:rPr>
          <w:rFonts w:ascii="Times New Roman" w:eastAsia="宋体" w:hAnsi="Times New Roman"/>
          <w:b/>
          <w:bCs/>
          <w:sz w:val="24"/>
          <w:lang w:eastAsia="zh-CN"/>
        </w:rPr>
        <w:t xml:space="preserve">2.1 Device </w:t>
      </w:r>
      <w:r w:rsidR="00831838" w:rsidRPr="00E7003B">
        <w:rPr>
          <w:rFonts w:ascii="Times New Roman" w:eastAsia="宋体" w:hAnsi="Times New Roman"/>
          <w:b/>
          <w:bCs/>
          <w:sz w:val="24"/>
          <w:lang w:eastAsia="zh-CN"/>
        </w:rPr>
        <w:t>i</w:t>
      </w:r>
      <w:r w:rsidR="00A466EE" w:rsidRPr="00E7003B">
        <w:rPr>
          <w:rFonts w:ascii="Times New Roman" w:eastAsia="宋体" w:hAnsi="Times New Roman"/>
          <w:b/>
          <w:bCs/>
          <w:sz w:val="24"/>
          <w:lang w:eastAsia="zh-CN"/>
        </w:rPr>
        <w:t xml:space="preserve"> </w:t>
      </w:r>
    </w:p>
    <w:p w14:paraId="5407994B" w14:textId="65FDAF9A" w:rsidR="00365A06" w:rsidRPr="00E7003B" w:rsidRDefault="0091467E" w:rsidP="0091467E">
      <w:pPr>
        <w:spacing w:before="240"/>
        <w:rPr>
          <w:rFonts w:ascii="Times New Roman" w:hAnsi="Times New Roman"/>
        </w:rPr>
      </w:pPr>
      <w:r w:rsidRPr="00E7003B">
        <w:rPr>
          <w:rFonts w:ascii="Times New Roman" w:hAnsi="Times New Roman"/>
        </w:rPr>
        <w:t xml:space="preserve">The power consumption of Device i is in the order of several </w:t>
      </w:r>
      <w:r w:rsidRPr="00E7003B">
        <w:rPr>
          <w:rFonts w:ascii="Times New Roman" w:eastAsia="宋体" w:hAnsi="Times New Roman"/>
          <w:i/>
          <w:lang w:val="en-US" w:eastAsia="ja-JP"/>
        </w:rPr>
        <w:t>µ</w:t>
      </w:r>
      <w:r w:rsidRPr="00E7003B">
        <w:rPr>
          <w:rFonts w:ascii="Times New Roman" w:eastAsia="宋体" w:hAnsi="Times New Roman"/>
          <w:lang w:val="en-US" w:eastAsia="ja-JP"/>
        </w:rPr>
        <w:t>W</w:t>
      </w:r>
      <w:r w:rsidRPr="00E7003B">
        <w:rPr>
          <w:rFonts w:ascii="Times New Roman" w:eastAsiaTheme="minorEastAsia" w:hAnsi="Times New Roman"/>
          <w:lang w:val="en-US" w:eastAsia="zh-CN"/>
        </w:rPr>
        <w:t xml:space="preserve">, to </w:t>
      </w:r>
      <w:r w:rsidR="00467140" w:rsidRPr="00E7003B">
        <w:rPr>
          <w:rFonts w:ascii="Times New Roman" w:eastAsiaTheme="minorEastAsia" w:hAnsi="Times New Roman"/>
          <w:lang w:val="en-US" w:eastAsia="zh-CN"/>
        </w:rPr>
        <w:t>guarantee such</w:t>
      </w:r>
      <w:r w:rsidRPr="00E7003B">
        <w:rPr>
          <w:rFonts w:ascii="Times New Roman" w:eastAsiaTheme="minorEastAsia" w:hAnsi="Times New Roman"/>
          <w:lang w:val="en-US" w:eastAsia="zh-CN"/>
        </w:rPr>
        <w:t xml:space="preserve"> power consumption level t</w:t>
      </w:r>
      <w:r w:rsidR="00D1309C" w:rsidRPr="00E7003B">
        <w:rPr>
          <w:rFonts w:ascii="Times New Roman" w:eastAsiaTheme="minorEastAsia" w:hAnsi="Times New Roman"/>
          <w:lang w:eastAsia="zh-CN"/>
        </w:rPr>
        <w:t xml:space="preserve">he Device i should consist of at least a backscattering module. </w:t>
      </w:r>
      <w:r w:rsidR="00613CC6" w:rsidRPr="00E7003B">
        <w:rPr>
          <w:rFonts w:ascii="Times New Roman" w:hAnsi="Times New Roman"/>
        </w:rPr>
        <w:t>As shown in</w:t>
      </w:r>
      <w:r w:rsidR="00980FAF" w:rsidRPr="00E7003B">
        <w:rPr>
          <w:rFonts w:ascii="Times New Roman" w:hAnsi="Times New Roman"/>
        </w:rPr>
        <w:t xml:space="preserve"> </w:t>
      </w:r>
      <w:r w:rsidR="00980FAF" w:rsidRPr="00E7003B">
        <w:rPr>
          <w:rFonts w:ascii="Times New Roman" w:hAnsi="Times New Roman"/>
        </w:rPr>
        <w:fldChar w:fldCharType="begin"/>
      </w:r>
      <w:r w:rsidR="00980FAF" w:rsidRPr="00E7003B">
        <w:rPr>
          <w:rFonts w:ascii="Times New Roman" w:hAnsi="Times New Roman"/>
        </w:rPr>
        <w:instrText xml:space="preserve"> REF _Ref158201477 \h </w:instrText>
      </w:r>
      <w:r w:rsidR="00E7003B">
        <w:rPr>
          <w:rFonts w:ascii="Times New Roman" w:hAnsi="Times New Roman"/>
        </w:rPr>
        <w:instrText xml:space="preserve"> \* MERGEFORMAT </w:instrText>
      </w:r>
      <w:r w:rsidR="00980FAF" w:rsidRPr="00E7003B">
        <w:rPr>
          <w:rFonts w:ascii="Times New Roman" w:hAnsi="Times New Roman"/>
        </w:rPr>
      </w:r>
      <w:r w:rsidR="00980FAF" w:rsidRPr="00E7003B">
        <w:rPr>
          <w:rFonts w:ascii="Times New Roman" w:hAnsi="Times New Roman"/>
        </w:rPr>
        <w:fldChar w:fldCharType="separate"/>
      </w:r>
      <w:r w:rsidR="00E7003B" w:rsidRPr="00E7003B">
        <w:rPr>
          <w:rFonts w:ascii="Times New Roman" w:hAnsi="Times New Roman"/>
        </w:rPr>
        <w:t xml:space="preserve">Figure </w:t>
      </w:r>
      <w:r w:rsidR="00E7003B" w:rsidRPr="00E7003B">
        <w:rPr>
          <w:rFonts w:ascii="Times New Roman" w:hAnsi="Times New Roman"/>
          <w:noProof/>
        </w:rPr>
        <w:t>1</w:t>
      </w:r>
      <w:r w:rsidR="00980FAF" w:rsidRPr="00E7003B">
        <w:rPr>
          <w:rFonts w:ascii="Times New Roman" w:hAnsi="Times New Roman"/>
        </w:rPr>
        <w:fldChar w:fldCharType="end"/>
      </w:r>
      <w:r w:rsidR="00613CC6" w:rsidRPr="00E7003B">
        <w:rPr>
          <w:rFonts w:ascii="Times New Roman" w:hAnsi="Times New Roman"/>
        </w:rPr>
        <w:t xml:space="preserve">, </w:t>
      </w:r>
      <w:r w:rsidRPr="00E7003B">
        <w:rPr>
          <w:rFonts w:ascii="Times New Roman" w:hAnsi="Times New Roman"/>
        </w:rPr>
        <w:t xml:space="preserve">the backscattering module of a A-IoT device </w:t>
      </w:r>
      <w:r w:rsidR="00613CC6" w:rsidRPr="00E7003B">
        <w:rPr>
          <w:rFonts w:ascii="Times New Roman" w:hAnsi="Times New Roman"/>
        </w:rPr>
        <w:t xml:space="preserve">receives the wireless signal </w:t>
      </w:r>
      <w:r w:rsidRPr="00E7003B">
        <w:rPr>
          <w:rFonts w:ascii="Times New Roman" w:hAnsi="Times New Roman"/>
        </w:rPr>
        <w:t xml:space="preserve">from the reader </w:t>
      </w:r>
      <w:r w:rsidR="00365A06" w:rsidRPr="00E7003B">
        <w:rPr>
          <w:rFonts w:ascii="Times New Roman" w:hAnsi="Times New Roman"/>
        </w:rPr>
        <w:t>or carrier wave node and</w:t>
      </w:r>
      <w:r w:rsidR="00613CC6" w:rsidRPr="00E7003B">
        <w:rPr>
          <w:rFonts w:ascii="Times New Roman" w:hAnsi="Times New Roman"/>
        </w:rPr>
        <w:t xml:space="preserve"> modulates the wireless signal</w:t>
      </w:r>
      <w:r w:rsidRPr="00E7003B">
        <w:rPr>
          <w:rFonts w:ascii="Times New Roman" w:hAnsi="Times New Roman"/>
        </w:rPr>
        <w:t xml:space="preserve"> according to the information to be sent</w:t>
      </w:r>
      <w:r w:rsidR="00365A06" w:rsidRPr="00E7003B">
        <w:rPr>
          <w:rFonts w:ascii="Times New Roman" w:hAnsi="Times New Roman"/>
        </w:rPr>
        <w:t>,</w:t>
      </w:r>
      <w:r w:rsidR="00613CC6" w:rsidRPr="00E7003B">
        <w:rPr>
          <w:rFonts w:ascii="Times New Roman" w:hAnsi="Times New Roman"/>
        </w:rPr>
        <w:t xml:space="preserve"> and </w:t>
      </w:r>
      <w:r w:rsidRPr="00E7003B">
        <w:rPr>
          <w:rFonts w:ascii="Times New Roman" w:hAnsi="Times New Roman"/>
        </w:rPr>
        <w:t>then scatter</w:t>
      </w:r>
      <w:r w:rsidR="00613CC6" w:rsidRPr="00E7003B">
        <w:rPr>
          <w:rFonts w:ascii="Times New Roman" w:hAnsi="Times New Roman"/>
        </w:rPr>
        <w:t xml:space="preserve"> the modulated signal from the antenna. </w:t>
      </w:r>
      <w:r w:rsidRPr="00E7003B">
        <w:rPr>
          <w:rFonts w:ascii="Times New Roman" w:hAnsi="Times New Roman"/>
        </w:rPr>
        <w:t xml:space="preserve">Modulation of the backscattering module is implemented by </w:t>
      </w:r>
      <w:r w:rsidR="00613CC6" w:rsidRPr="00E7003B">
        <w:rPr>
          <w:rFonts w:ascii="Times New Roman" w:hAnsi="Times New Roman"/>
        </w:rPr>
        <w:t>adjust</w:t>
      </w:r>
      <w:r w:rsidRPr="00E7003B">
        <w:rPr>
          <w:rFonts w:ascii="Times New Roman" w:hAnsi="Times New Roman"/>
        </w:rPr>
        <w:t>ing</w:t>
      </w:r>
      <w:r w:rsidR="00613CC6" w:rsidRPr="00E7003B">
        <w:rPr>
          <w:rFonts w:ascii="Times New Roman" w:hAnsi="Times New Roman"/>
        </w:rPr>
        <w:t xml:space="preserve"> and control </w:t>
      </w:r>
      <w:r w:rsidRPr="00E7003B">
        <w:rPr>
          <w:rFonts w:ascii="Times New Roman" w:hAnsi="Times New Roman"/>
        </w:rPr>
        <w:t xml:space="preserve">the impedance of the </w:t>
      </w:r>
      <w:r w:rsidR="00614039" w:rsidRPr="00E7003B">
        <w:rPr>
          <w:rFonts w:ascii="Times New Roman" w:hAnsi="Times New Roman"/>
        </w:rPr>
        <w:t xml:space="preserve">tag circuit. </w:t>
      </w:r>
      <w:r w:rsidR="00613CC6" w:rsidRPr="00E7003B">
        <w:rPr>
          <w:rFonts w:ascii="Times New Roman" w:hAnsi="Times New Roman"/>
        </w:rPr>
        <w:t xml:space="preserve">The modulation technology mainly includes </w:t>
      </w:r>
      <w:r w:rsidR="00365A06" w:rsidRPr="00E7003B">
        <w:rPr>
          <w:rFonts w:ascii="Times New Roman" w:hAnsi="Times New Roman"/>
        </w:rPr>
        <w:t>resistance-based</w:t>
      </w:r>
      <w:r w:rsidR="00614039" w:rsidRPr="00E7003B">
        <w:rPr>
          <w:rFonts w:ascii="Times New Roman" w:hAnsi="Times New Roman"/>
        </w:rPr>
        <w:t xml:space="preserve"> </w:t>
      </w:r>
      <w:r w:rsidR="00613CC6" w:rsidRPr="00E7003B">
        <w:rPr>
          <w:rFonts w:ascii="Times New Roman" w:hAnsi="Times New Roman"/>
        </w:rPr>
        <w:t>modulation and capacitance</w:t>
      </w:r>
      <w:r w:rsidR="00365A06" w:rsidRPr="00E7003B">
        <w:rPr>
          <w:rFonts w:ascii="Times New Roman" w:hAnsi="Times New Roman"/>
        </w:rPr>
        <w:t>-</w:t>
      </w:r>
      <w:r w:rsidR="00614039" w:rsidRPr="00E7003B">
        <w:rPr>
          <w:rFonts w:ascii="Times New Roman" w:hAnsi="Times New Roman"/>
        </w:rPr>
        <w:t>based</w:t>
      </w:r>
      <w:r w:rsidR="00613CC6" w:rsidRPr="00E7003B">
        <w:rPr>
          <w:rFonts w:ascii="Times New Roman" w:hAnsi="Times New Roman"/>
        </w:rPr>
        <w:t xml:space="preserve"> modulation. </w:t>
      </w:r>
    </w:p>
    <w:p w14:paraId="68ED64B6" w14:textId="77777777" w:rsidR="00980FAF" w:rsidRPr="00E7003B" w:rsidRDefault="00313C25" w:rsidP="00980FAF">
      <w:pPr>
        <w:keepNext/>
        <w:spacing w:before="240"/>
        <w:jc w:val="center"/>
        <w:rPr>
          <w:rFonts w:ascii="Times New Roman" w:hAnsi="Times New Roman"/>
        </w:rPr>
      </w:pPr>
      <w:r w:rsidRPr="00E7003B">
        <w:rPr>
          <w:rFonts w:ascii="Times New Roman" w:hAnsi="Times New Roman"/>
        </w:rPr>
        <w:object w:dxaOrig="17191" w:dyaOrig="9480" w14:anchorId="7CA3C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2pt;height:141.05pt" o:ole="">
            <v:imagedata r:id="rId8" o:title=""/>
          </v:shape>
          <o:OLEObject Type="Embed" ProgID="Visio.Drawing.15" ShapeID="_x0000_i1025" DrawAspect="Content" ObjectID="_1769869509" r:id="rId9"/>
        </w:object>
      </w:r>
    </w:p>
    <w:p w14:paraId="4F8E3EC8" w14:textId="293CD887" w:rsidR="00002DA0" w:rsidRPr="00E7003B" w:rsidRDefault="00980FAF" w:rsidP="00980FAF">
      <w:pPr>
        <w:pStyle w:val="a7"/>
        <w:jc w:val="center"/>
        <w:rPr>
          <w:rFonts w:ascii="Times New Roman" w:hAnsi="Times New Roman"/>
        </w:rPr>
      </w:pPr>
      <w:bookmarkStart w:id="6" w:name="_Ref158201477"/>
      <w:r w:rsidRPr="00E7003B">
        <w:rPr>
          <w:rFonts w:ascii="Times New Roman" w:hAnsi="Times New Roman"/>
        </w:rPr>
        <w:t xml:space="preserve">Figure </w:t>
      </w:r>
      <w:r w:rsidRPr="00E7003B">
        <w:rPr>
          <w:rFonts w:ascii="Times New Roman" w:hAnsi="Times New Roman"/>
        </w:rPr>
        <w:fldChar w:fldCharType="begin"/>
      </w:r>
      <w:r w:rsidRPr="00E7003B">
        <w:rPr>
          <w:rFonts w:ascii="Times New Roman" w:hAnsi="Times New Roman"/>
        </w:rPr>
        <w:instrText xml:space="preserve"> SEQ Figure \* ARABIC </w:instrText>
      </w:r>
      <w:r w:rsidRPr="00E7003B">
        <w:rPr>
          <w:rFonts w:ascii="Times New Roman" w:hAnsi="Times New Roman"/>
        </w:rPr>
        <w:fldChar w:fldCharType="separate"/>
      </w:r>
      <w:r w:rsidR="00E7003B" w:rsidRPr="00E7003B">
        <w:rPr>
          <w:rFonts w:ascii="Times New Roman" w:hAnsi="Times New Roman"/>
          <w:noProof/>
        </w:rPr>
        <w:t>1</w:t>
      </w:r>
      <w:r w:rsidRPr="00E7003B">
        <w:rPr>
          <w:rFonts w:ascii="Times New Roman" w:hAnsi="Times New Roman"/>
        </w:rPr>
        <w:fldChar w:fldCharType="end"/>
      </w:r>
      <w:bookmarkEnd w:id="6"/>
      <w:r w:rsidRPr="00E7003B">
        <w:rPr>
          <w:rFonts w:ascii="Times New Roman" w:hAnsi="Times New Roman"/>
        </w:rPr>
        <w:t xml:space="preserve"> </w:t>
      </w:r>
      <w:r w:rsidRPr="00E7003B">
        <w:rPr>
          <w:rFonts w:ascii="Times New Roman" w:eastAsiaTheme="minorEastAsia" w:hAnsi="Times New Roman"/>
          <w:lang w:eastAsia="zh-CN"/>
        </w:rPr>
        <w:t xml:space="preserve">Architecture of backscattering </w:t>
      </w:r>
      <w:r w:rsidR="001658C5" w:rsidRPr="00E7003B">
        <w:rPr>
          <w:rFonts w:ascii="Times New Roman" w:eastAsiaTheme="minorEastAsia" w:hAnsi="Times New Roman"/>
          <w:lang w:eastAsia="zh-CN"/>
        </w:rPr>
        <w:t>module.</w:t>
      </w:r>
    </w:p>
    <w:p w14:paraId="7ADE5792" w14:textId="6AF44B1A" w:rsidR="00CD212D" w:rsidRPr="00E7003B" w:rsidRDefault="00613CC6" w:rsidP="00CD212D">
      <w:pPr>
        <w:spacing w:beforeLines="50" w:before="120" w:afterLines="50" w:after="120"/>
        <w:rPr>
          <w:rFonts w:ascii="Times New Roman" w:eastAsia="宋体" w:hAnsi="Times New Roman"/>
        </w:rPr>
      </w:pPr>
      <w:r w:rsidRPr="00E7003B">
        <w:rPr>
          <w:rFonts w:ascii="Times New Roman" w:hAnsi="Times New Roman"/>
        </w:rPr>
        <w:t xml:space="preserve">In </w:t>
      </w:r>
      <w:r w:rsidR="00365A06" w:rsidRPr="00E7003B">
        <w:rPr>
          <w:rFonts w:ascii="Times New Roman" w:hAnsi="Times New Roman"/>
        </w:rPr>
        <w:t>resistance-based</w:t>
      </w:r>
      <w:r w:rsidRPr="00E7003B">
        <w:rPr>
          <w:rFonts w:ascii="Times New Roman" w:hAnsi="Times New Roman"/>
        </w:rPr>
        <w:t xml:space="preserve"> modulation, the load is connected in parallel with a resistor that is switched on or off based on the control of the binary data stream, as shown in </w:t>
      </w:r>
      <w:r w:rsidR="00980FAF" w:rsidRPr="00E7003B">
        <w:rPr>
          <w:rFonts w:ascii="Times New Roman" w:hAnsi="Times New Roman"/>
        </w:rPr>
        <w:fldChar w:fldCharType="begin"/>
      </w:r>
      <w:r w:rsidR="00980FAF" w:rsidRPr="00E7003B">
        <w:rPr>
          <w:rFonts w:ascii="Times New Roman" w:hAnsi="Times New Roman"/>
        </w:rPr>
        <w:instrText xml:space="preserve"> REF _Ref158201501 \h </w:instrText>
      </w:r>
      <w:r w:rsidR="00E7003B">
        <w:rPr>
          <w:rFonts w:ascii="Times New Roman" w:hAnsi="Times New Roman"/>
        </w:rPr>
        <w:instrText xml:space="preserve"> \* MERGEFORMAT </w:instrText>
      </w:r>
      <w:r w:rsidR="00980FAF" w:rsidRPr="00E7003B">
        <w:rPr>
          <w:rFonts w:ascii="Times New Roman" w:hAnsi="Times New Roman"/>
        </w:rPr>
      </w:r>
      <w:r w:rsidR="00980FAF" w:rsidRPr="00E7003B">
        <w:rPr>
          <w:rFonts w:ascii="Times New Roman" w:hAnsi="Times New Roman"/>
        </w:rPr>
        <w:fldChar w:fldCharType="separate"/>
      </w:r>
      <w:r w:rsidR="00E7003B" w:rsidRPr="00E7003B">
        <w:rPr>
          <w:rFonts w:ascii="Times New Roman" w:hAnsi="Times New Roman"/>
        </w:rPr>
        <w:t xml:space="preserve">Figure </w:t>
      </w:r>
      <w:r w:rsidR="00E7003B" w:rsidRPr="00E7003B">
        <w:rPr>
          <w:rFonts w:ascii="Times New Roman" w:hAnsi="Times New Roman"/>
          <w:noProof/>
        </w:rPr>
        <w:t>2</w:t>
      </w:r>
      <w:r w:rsidR="00980FAF" w:rsidRPr="00E7003B">
        <w:rPr>
          <w:rFonts w:ascii="Times New Roman" w:hAnsi="Times New Roman"/>
        </w:rPr>
        <w:fldChar w:fldCharType="end"/>
      </w:r>
      <w:r w:rsidR="00980FAF" w:rsidRPr="00E7003B">
        <w:rPr>
          <w:rFonts w:ascii="Times New Roman" w:hAnsi="Times New Roman"/>
        </w:rPr>
        <w:t xml:space="preserve"> </w:t>
      </w:r>
      <w:r w:rsidRPr="00E7003B">
        <w:rPr>
          <w:rFonts w:ascii="Times New Roman" w:hAnsi="Times New Roman"/>
        </w:rPr>
        <w:t xml:space="preserve">below. </w:t>
      </w:r>
      <w:r w:rsidR="00CD212D" w:rsidRPr="00E7003B">
        <w:rPr>
          <w:rFonts w:ascii="Times New Roman" w:hAnsi="Times New Roman"/>
        </w:rPr>
        <w:t xml:space="preserve">This modulation scheme can be used to achieve </w:t>
      </w:r>
      <w:r w:rsidR="00CD212D" w:rsidRPr="00E7003B">
        <w:rPr>
          <w:rFonts w:ascii="Times New Roman" w:eastAsia="宋体" w:hAnsi="Times New Roman"/>
        </w:rPr>
        <w:t>ASK (including OOK) modulation. Specifically, low</w:t>
      </w:r>
      <w:r w:rsidR="00414398" w:rsidRPr="00E7003B">
        <w:rPr>
          <w:rFonts w:ascii="Times New Roman" w:eastAsia="宋体" w:hAnsi="Times New Roman"/>
        </w:rPr>
        <w:t>-</w:t>
      </w:r>
      <w:r w:rsidR="00CD212D" w:rsidRPr="00E7003B">
        <w:rPr>
          <w:rFonts w:ascii="Times New Roman" w:eastAsia="宋体" w:hAnsi="Times New Roman"/>
        </w:rPr>
        <w:t xml:space="preserve">level backscattering signal can be achieved by </w:t>
      </w:r>
      <w:r w:rsidR="00414398" w:rsidRPr="00E7003B">
        <w:rPr>
          <w:rFonts w:ascii="Times New Roman" w:eastAsia="宋体" w:hAnsi="Times New Roman"/>
        </w:rPr>
        <w:t xml:space="preserve">adjusting the circuit impedance </w:t>
      </w:r>
      <w:r w:rsidR="00CD212D" w:rsidRPr="00E7003B">
        <w:rPr>
          <w:rFonts w:ascii="Times New Roman" w:eastAsia="宋体" w:hAnsi="Times New Roman"/>
        </w:rPr>
        <w:t xml:space="preserve">to matching state when the incident RF signal is mostly absorbed by the terminal. On the contrary, high-level backscattering can be achieved by adjusting the circuit impedance to mismatch state, thus a part of the RF signal is reflected. </w:t>
      </w:r>
      <w:r w:rsidR="00E804DA" w:rsidRPr="00E7003B">
        <w:rPr>
          <w:rFonts w:ascii="Times New Roman" w:eastAsiaTheme="minorEastAsia" w:hAnsi="Times New Roman"/>
          <w:lang w:eastAsia="zh-CN"/>
        </w:rPr>
        <w:t>Thus,</w:t>
      </w:r>
      <w:r w:rsidR="001658C5">
        <w:rPr>
          <w:rFonts w:ascii="Times New Roman" w:eastAsiaTheme="minorEastAsia" w:hAnsi="Times New Roman"/>
          <w:lang w:eastAsia="zh-CN"/>
        </w:rPr>
        <w:t xml:space="preserve"> a</w:t>
      </w:r>
      <w:r w:rsidR="00E804DA" w:rsidRPr="00E7003B">
        <w:rPr>
          <w:rFonts w:ascii="Times New Roman" w:eastAsiaTheme="minorEastAsia" w:hAnsi="Times New Roman"/>
          <w:lang w:eastAsia="zh-CN"/>
        </w:rPr>
        <w:t xml:space="preserve"> device can realize ASK modulation in the UL by impedance switching. </w:t>
      </w:r>
    </w:p>
    <w:p w14:paraId="51B73E3B" w14:textId="77777777" w:rsidR="00980FAF" w:rsidRPr="00E7003B" w:rsidRDefault="00D829A7" w:rsidP="00980FAF">
      <w:pPr>
        <w:keepNext/>
        <w:spacing w:beforeLines="50" w:before="120" w:afterLines="50" w:after="120"/>
        <w:jc w:val="center"/>
        <w:rPr>
          <w:rFonts w:ascii="Times New Roman" w:hAnsi="Times New Roman"/>
        </w:rPr>
      </w:pPr>
      <w:r w:rsidRPr="00E7003B">
        <w:rPr>
          <w:rFonts w:ascii="Times New Roman" w:hAnsi="Times New Roman"/>
        </w:rPr>
        <w:object w:dxaOrig="19671" w:dyaOrig="7281" w14:anchorId="2B9790E6">
          <v:shape id="_x0000_i1026" type="#_x0000_t75" style="width:364.9pt;height:140.1pt" o:ole="">
            <v:imagedata r:id="rId10" o:title=""/>
          </v:shape>
          <o:OLEObject Type="Embed" ProgID="Visio.Drawing.15" ShapeID="_x0000_i1026" DrawAspect="Content" ObjectID="_1769869510" r:id="rId11"/>
        </w:object>
      </w:r>
    </w:p>
    <w:p w14:paraId="18780AB2" w14:textId="38F20481" w:rsidR="00AB488F" w:rsidRPr="00E7003B" w:rsidRDefault="00980FAF" w:rsidP="00980FAF">
      <w:pPr>
        <w:pStyle w:val="a7"/>
        <w:jc w:val="center"/>
        <w:rPr>
          <w:rFonts w:ascii="Times New Roman" w:eastAsia="宋体" w:hAnsi="Times New Roman"/>
          <w:sz w:val="21"/>
          <w:szCs w:val="21"/>
        </w:rPr>
      </w:pPr>
      <w:bookmarkStart w:id="7" w:name="_Ref158201501"/>
      <w:r w:rsidRPr="00E7003B">
        <w:rPr>
          <w:rFonts w:ascii="Times New Roman" w:hAnsi="Times New Roman"/>
        </w:rPr>
        <w:t xml:space="preserve">Figure </w:t>
      </w:r>
      <w:r w:rsidRPr="00E7003B">
        <w:rPr>
          <w:rFonts w:ascii="Times New Roman" w:hAnsi="Times New Roman"/>
        </w:rPr>
        <w:fldChar w:fldCharType="begin"/>
      </w:r>
      <w:r w:rsidRPr="00E7003B">
        <w:rPr>
          <w:rFonts w:ascii="Times New Roman" w:hAnsi="Times New Roman"/>
        </w:rPr>
        <w:instrText xml:space="preserve"> SEQ Figure \* ARABIC </w:instrText>
      </w:r>
      <w:r w:rsidRPr="00E7003B">
        <w:rPr>
          <w:rFonts w:ascii="Times New Roman" w:hAnsi="Times New Roman"/>
        </w:rPr>
        <w:fldChar w:fldCharType="separate"/>
      </w:r>
      <w:r w:rsidR="00E7003B" w:rsidRPr="00E7003B">
        <w:rPr>
          <w:rFonts w:ascii="Times New Roman" w:hAnsi="Times New Roman"/>
          <w:noProof/>
        </w:rPr>
        <w:t>2</w:t>
      </w:r>
      <w:r w:rsidRPr="00E7003B">
        <w:rPr>
          <w:rFonts w:ascii="Times New Roman" w:hAnsi="Times New Roman"/>
        </w:rPr>
        <w:fldChar w:fldCharType="end"/>
      </w:r>
      <w:bookmarkEnd w:id="7"/>
      <w:r w:rsidR="00AB488F" w:rsidRPr="00E7003B">
        <w:rPr>
          <w:rFonts w:ascii="Times New Roman" w:eastAsia="宋体" w:hAnsi="Times New Roman"/>
          <w:sz w:val="21"/>
          <w:szCs w:val="21"/>
        </w:rPr>
        <w:t xml:space="preserve"> </w:t>
      </w:r>
      <w:r w:rsidR="00AB488F" w:rsidRPr="00E7003B">
        <w:rPr>
          <w:rFonts w:ascii="Times New Roman" w:eastAsia="宋体" w:hAnsi="Times New Roman"/>
        </w:rPr>
        <w:t xml:space="preserve">Resistance-based </w:t>
      </w:r>
      <w:r w:rsidR="001658C5" w:rsidRPr="00E7003B">
        <w:rPr>
          <w:rFonts w:ascii="Times New Roman" w:eastAsia="宋体" w:hAnsi="Times New Roman"/>
        </w:rPr>
        <w:t>modulation.</w:t>
      </w:r>
    </w:p>
    <w:p w14:paraId="0EA9E3D6" w14:textId="0DD4CC97" w:rsidR="000B1724" w:rsidRPr="00E7003B" w:rsidRDefault="000B1724" w:rsidP="000B1724">
      <w:pPr>
        <w:spacing w:beforeLines="50" w:before="120" w:afterLines="50" w:after="120"/>
        <w:rPr>
          <w:rFonts w:ascii="Times New Roman" w:eastAsia="宋体" w:hAnsi="Times New Roman"/>
        </w:rPr>
      </w:pPr>
      <w:r w:rsidRPr="00E7003B">
        <w:rPr>
          <w:rFonts w:ascii="Times New Roman" w:eastAsia="宋体" w:hAnsi="Times New Roman"/>
        </w:rPr>
        <w:t xml:space="preserve">For capacitor-based modulation, a capacitor is connected in parallel with the load to replace the load modulation resistor. The A-IoT device can change the response frequency of the circuit by adjusting the capacitance of the circuit to implement FSK modulation. </w:t>
      </w:r>
    </w:p>
    <w:p w14:paraId="7BF8EB1E" w14:textId="78193954" w:rsidR="00A87ABE" w:rsidRPr="00E7003B" w:rsidRDefault="00A87ABE" w:rsidP="00A87ABE">
      <w:pPr>
        <w:spacing w:beforeLines="100" w:before="240" w:afterLines="100" w:after="240"/>
        <w:rPr>
          <w:rFonts w:ascii="Times New Roman" w:eastAsiaTheme="minorEastAsia" w:hAnsi="Times New Roman"/>
          <w:b/>
          <w:bCs/>
          <w:color w:val="000000"/>
          <w:szCs w:val="20"/>
        </w:rPr>
      </w:pPr>
      <w:bookmarkStart w:id="8" w:name="_Toc158224491"/>
      <w:r w:rsidRPr="00E7003B">
        <w:rPr>
          <w:rFonts w:ascii="Times New Roman" w:eastAsiaTheme="minorEastAsia" w:hAnsi="Times New Roman"/>
          <w:b/>
          <w:bCs/>
          <w:color w:val="000000"/>
          <w:szCs w:val="20"/>
          <w:lang w:eastAsia="zh-CN"/>
        </w:rPr>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E7003B" w:rsidRPr="00E7003B">
        <w:rPr>
          <w:rFonts w:ascii="Times New Roman" w:eastAsiaTheme="minorEastAsia" w:hAnsi="Times New Roman"/>
          <w:b/>
          <w:bCs/>
          <w:noProof/>
          <w:color w:val="000000"/>
          <w:szCs w:val="20"/>
          <w:lang w:eastAsia="zh-CN"/>
        </w:rPr>
        <w:t>2</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w:t>
      </w:r>
      <w:r w:rsidR="00157C4F" w:rsidRPr="00E7003B">
        <w:rPr>
          <w:rFonts w:ascii="Times New Roman" w:eastAsiaTheme="minorEastAsia" w:hAnsi="Times New Roman"/>
          <w:b/>
          <w:bCs/>
          <w:color w:val="000000"/>
          <w:szCs w:val="20"/>
          <w:lang w:eastAsia="zh-CN"/>
        </w:rPr>
        <w:t>Device i should include a backscattering module</w:t>
      </w:r>
      <w:r w:rsidR="00986C6E" w:rsidRPr="00E7003B">
        <w:rPr>
          <w:rFonts w:ascii="Times New Roman" w:eastAsiaTheme="minorEastAsia" w:hAnsi="Times New Roman"/>
          <w:b/>
          <w:bCs/>
          <w:color w:val="000000"/>
          <w:szCs w:val="20"/>
          <w:lang w:eastAsia="zh-CN"/>
        </w:rPr>
        <w:t>,</w:t>
      </w:r>
      <w:r w:rsidR="00157C4F" w:rsidRPr="00E7003B">
        <w:rPr>
          <w:rFonts w:ascii="Times New Roman" w:eastAsiaTheme="minorEastAsia" w:hAnsi="Times New Roman"/>
          <w:b/>
          <w:bCs/>
          <w:color w:val="000000"/>
          <w:szCs w:val="20"/>
          <w:lang w:eastAsia="zh-CN"/>
        </w:rPr>
        <w:t xml:space="preserve"> </w:t>
      </w:r>
      <w:r w:rsidR="00986C6E" w:rsidRPr="00E7003B">
        <w:rPr>
          <w:rFonts w:ascii="Times New Roman" w:eastAsiaTheme="minorEastAsia" w:hAnsi="Times New Roman"/>
          <w:b/>
          <w:bCs/>
          <w:color w:val="000000"/>
          <w:szCs w:val="20"/>
          <w:lang w:eastAsia="zh-CN"/>
        </w:rPr>
        <w:t>either</w:t>
      </w:r>
      <w:r w:rsidR="00A910C2" w:rsidRPr="00E7003B">
        <w:rPr>
          <w:rFonts w:ascii="Times New Roman" w:eastAsiaTheme="minorEastAsia" w:hAnsi="Times New Roman"/>
          <w:b/>
          <w:bCs/>
          <w:color w:val="000000"/>
          <w:szCs w:val="20"/>
          <w:lang w:eastAsia="zh-CN"/>
        </w:rPr>
        <w:t xml:space="preserve"> resistance-based modulation or capacitor-based modulation</w:t>
      </w:r>
      <w:r w:rsidR="00986C6E" w:rsidRPr="00E7003B">
        <w:rPr>
          <w:rFonts w:ascii="Times New Roman" w:eastAsiaTheme="minorEastAsia" w:hAnsi="Times New Roman"/>
          <w:b/>
          <w:bCs/>
          <w:color w:val="000000"/>
          <w:szCs w:val="20"/>
          <w:lang w:eastAsia="zh-CN"/>
        </w:rPr>
        <w:t xml:space="preserve"> can be considered for the backscattering module</w:t>
      </w:r>
      <w:r w:rsidR="00A910C2" w:rsidRPr="00E7003B">
        <w:rPr>
          <w:rFonts w:ascii="Times New Roman" w:eastAsiaTheme="minorEastAsia" w:hAnsi="Times New Roman"/>
          <w:b/>
          <w:bCs/>
          <w:color w:val="000000"/>
          <w:szCs w:val="20"/>
          <w:lang w:eastAsia="zh-CN"/>
        </w:rPr>
        <w:t>.</w:t>
      </w:r>
      <w:bookmarkEnd w:id="8"/>
      <w:r w:rsidR="00A910C2" w:rsidRPr="00E7003B">
        <w:rPr>
          <w:rFonts w:ascii="Times New Roman" w:eastAsiaTheme="minorEastAsia" w:hAnsi="Times New Roman"/>
          <w:b/>
          <w:bCs/>
          <w:color w:val="000000"/>
          <w:szCs w:val="20"/>
          <w:lang w:eastAsia="zh-CN"/>
        </w:rPr>
        <w:t xml:space="preserve"> </w:t>
      </w:r>
    </w:p>
    <w:p w14:paraId="11F7040B" w14:textId="0A30C8BA" w:rsidR="00CF1ADD" w:rsidRPr="00E7003B" w:rsidRDefault="00CF1ADD" w:rsidP="00722EA7">
      <w:pPr>
        <w:spacing w:beforeLines="50" w:before="120" w:afterLines="50" w:after="120"/>
        <w:rPr>
          <w:rFonts w:ascii="Times New Roman" w:eastAsia="宋体" w:hAnsi="Times New Roman"/>
        </w:rPr>
      </w:pPr>
      <w:r w:rsidRPr="00E7003B">
        <w:rPr>
          <w:rFonts w:ascii="Times New Roman" w:eastAsia="宋体" w:hAnsi="Times New Roman"/>
        </w:rPr>
        <w:t>To satisfy the power consumption target Device i should not be equipped with local oscillator</w:t>
      </w:r>
      <w:r w:rsidR="00641DB4" w:rsidRPr="00E7003B">
        <w:rPr>
          <w:rFonts w:ascii="Times New Roman" w:eastAsia="宋体" w:hAnsi="Times New Roman"/>
        </w:rPr>
        <w:t xml:space="preserve">, amplifier, and </w:t>
      </w:r>
      <w:r w:rsidR="0070601B" w:rsidRPr="00E7003B">
        <w:rPr>
          <w:rFonts w:ascii="Times New Roman" w:eastAsia="宋体" w:hAnsi="Times New Roman"/>
        </w:rPr>
        <w:t xml:space="preserve">high-Q </w:t>
      </w:r>
      <w:r w:rsidR="00C84BCE" w:rsidRPr="00E7003B">
        <w:rPr>
          <w:rFonts w:ascii="Times New Roman" w:eastAsia="宋体" w:hAnsi="Times New Roman"/>
        </w:rPr>
        <w:t>matching network</w:t>
      </w:r>
      <w:r w:rsidR="00026913" w:rsidRPr="00E7003B">
        <w:rPr>
          <w:rFonts w:ascii="Times New Roman" w:eastAsia="宋体" w:hAnsi="Times New Roman"/>
        </w:rPr>
        <w:t>.</w:t>
      </w:r>
      <w:r w:rsidR="0070601B" w:rsidRPr="00E7003B">
        <w:rPr>
          <w:rFonts w:ascii="Times New Roman" w:eastAsia="宋体" w:hAnsi="Times New Roman"/>
        </w:rPr>
        <w:t xml:space="preserve"> </w:t>
      </w:r>
      <w:r w:rsidR="00641DB4" w:rsidRPr="00E7003B">
        <w:rPr>
          <w:rFonts w:ascii="Times New Roman" w:eastAsia="宋体" w:hAnsi="Times New Roman"/>
        </w:rPr>
        <w:t xml:space="preserve">If OOK modulation is used </w:t>
      </w:r>
      <w:r w:rsidR="00FB17AE" w:rsidRPr="00E7003B">
        <w:rPr>
          <w:rFonts w:ascii="Times New Roman" w:eastAsia="宋体" w:hAnsi="Times New Roman"/>
        </w:rPr>
        <w:t xml:space="preserve">for the transmission to an A-IoT device, </w:t>
      </w:r>
      <w:r w:rsidR="00641DB4" w:rsidRPr="00E7003B">
        <w:rPr>
          <w:rFonts w:ascii="Times New Roman" w:eastAsia="宋体" w:hAnsi="Times New Roman"/>
        </w:rPr>
        <w:t>the RF envelope detector studied in LP-WUS SI</w:t>
      </w:r>
      <w:r w:rsidR="00722EA7">
        <w:rPr>
          <w:rFonts w:ascii="Times New Roman" w:eastAsia="宋体" w:hAnsi="Times New Roman"/>
        </w:rPr>
        <w:t>, which</w:t>
      </w:r>
      <w:r w:rsidR="00722EA7" w:rsidRPr="00E7003B">
        <w:rPr>
          <w:rFonts w:ascii="Times New Roman" w:eastAsiaTheme="minorEastAsia" w:hAnsi="Times New Roman"/>
          <w:lang w:eastAsia="zh-CN"/>
        </w:rPr>
        <w:t xml:space="preserve"> generally consumes much low power</w:t>
      </w:r>
      <w:r w:rsidR="00722EA7">
        <w:rPr>
          <w:rFonts w:ascii="Times New Roman" w:eastAsiaTheme="minorEastAsia" w:hAnsi="Times New Roman"/>
          <w:lang w:eastAsia="zh-CN"/>
        </w:rPr>
        <w:t xml:space="preserve"> </w:t>
      </w:r>
      <w:r w:rsidR="00722EA7" w:rsidRPr="00E7003B">
        <w:rPr>
          <w:rFonts w:ascii="Times New Roman" w:eastAsiaTheme="minorEastAsia" w:hAnsi="Times New Roman"/>
          <w:lang w:eastAsia="zh-CN"/>
        </w:rPr>
        <w:t>comparing with receiver with LO and PLL</w:t>
      </w:r>
      <w:r w:rsidR="00722EA7">
        <w:rPr>
          <w:rFonts w:ascii="Times New Roman" w:eastAsiaTheme="minorEastAsia" w:hAnsi="Times New Roman"/>
          <w:lang w:eastAsia="zh-CN"/>
        </w:rPr>
        <w:t xml:space="preserve">, </w:t>
      </w:r>
      <w:r w:rsidR="00641DB4" w:rsidRPr="00E7003B">
        <w:rPr>
          <w:rFonts w:ascii="Times New Roman" w:eastAsia="宋体" w:hAnsi="Times New Roman"/>
        </w:rPr>
        <w:t xml:space="preserve">can be reused with </w:t>
      </w:r>
      <w:r w:rsidR="006240A9" w:rsidRPr="00E7003B">
        <w:rPr>
          <w:rFonts w:ascii="Times New Roman" w:eastAsia="宋体" w:hAnsi="Times New Roman"/>
        </w:rPr>
        <w:t xml:space="preserve">following </w:t>
      </w:r>
      <w:r w:rsidR="00641DB4" w:rsidRPr="00E7003B">
        <w:rPr>
          <w:rFonts w:ascii="Times New Roman" w:eastAsia="宋体" w:hAnsi="Times New Roman"/>
        </w:rPr>
        <w:t>exception</w:t>
      </w:r>
      <w:r w:rsidR="006240A9" w:rsidRPr="00E7003B">
        <w:rPr>
          <w:rFonts w:ascii="Times New Roman" w:eastAsia="宋体" w:hAnsi="Times New Roman"/>
        </w:rPr>
        <w:t>s</w:t>
      </w:r>
      <w:r w:rsidR="00815B37" w:rsidRPr="00E7003B">
        <w:rPr>
          <w:rFonts w:ascii="Times New Roman" w:eastAsia="宋体" w:hAnsi="Times New Roman"/>
        </w:rPr>
        <w:t xml:space="preserve">, as shown in </w:t>
      </w:r>
      <w:r w:rsidR="00980FAF" w:rsidRPr="00E7003B">
        <w:rPr>
          <w:rFonts w:ascii="Times New Roman" w:eastAsia="宋体" w:hAnsi="Times New Roman"/>
        </w:rPr>
        <w:fldChar w:fldCharType="begin"/>
      </w:r>
      <w:r w:rsidR="00980FAF" w:rsidRPr="00E7003B">
        <w:rPr>
          <w:rFonts w:ascii="Times New Roman" w:eastAsia="宋体" w:hAnsi="Times New Roman"/>
        </w:rPr>
        <w:instrText xml:space="preserve"> REF _Ref158201528 \h </w:instrText>
      </w:r>
      <w:r w:rsidR="00E7003B">
        <w:rPr>
          <w:rFonts w:ascii="Times New Roman" w:eastAsia="宋体" w:hAnsi="Times New Roman"/>
        </w:rPr>
        <w:instrText xml:space="preserve"> \* MERGEFORMAT </w:instrText>
      </w:r>
      <w:r w:rsidR="00980FAF" w:rsidRPr="00E7003B">
        <w:rPr>
          <w:rFonts w:ascii="Times New Roman" w:eastAsia="宋体" w:hAnsi="Times New Roman"/>
        </w:rPr>
      </w:r>
      <w:r w:rsidR="00980FAF" w:rsidRPr="00E7003B">
        <w:rPr>
          <w:rFonts w:ascii="Times New Roman" w:eastAsia="宋体" w:hAnsi="Times New Roman"/>
        </w:rPr>
        <w:fldChar w:fldCharType="separate"/>
      </w:r>
      <w:r w:rsidR="00E7003B" w:rsidRPr="00E7003B">
        <w:rPr>
          <w:rFonts w:ascii="Times New Roman" w:hAnsi="Times New Roman"/>
        </w:rPr>
        <w:t xml:space="preserve">Figure </w:t>
      </w:r>
      <w:r w:rsidR="00E7003B" w:rsidRPr="00E7003B">
        <w:rPr>
          <w:rFonts w:ascii="Times New Roman" w:hAnsi="Times New Roman"/>
          <w:noProof/>
        </w:rPr>
        <w:t>3</w:t>
      </w:r>
      <w:r w:rsidR="00980FAF" w:rsidRPr="00E7003B">
        <w:rPr>
          <w:rFonts w:ascii="Times New Roman" w:eastAsia="宋体" w:hAnsi="Times New Roman"/>
        </w:rPr>
        <w:fldChar w:fldCharType="end"/>
      </w:r>
      <w:r w:rsidR="00980FAF" w:rsidRPr="00E7003B">
        <w:rPr>
          <w:rFonts w:ascii="Times New Roman" w:eastAsia="宋体" w:hAnsi="Times New Roman"/>
        </w:rPr>
        <w:t xml:space="preserve"> </w:t>
      </w:r>
      <w:r w:rsidR="00815B37" w:rsidRPr="00E7003B">
        <w:rPr>
          <w:rFonts w:ascii="Times New Roman" w:eastAsia="宋体" w:hAnsi="Times New Roman"/>
        </w:rPr>
        <w:t>below</w:t>
      </w:r>
      <w:r w:rsidR="00722EA7">
        <w:rPr>
          <w:rFonts w:ascii="Times New Roman" w:eastAsia="宋体" w:hAnsi="Times New Roman"/>
        </w:rPr>
        <w:t>:</w:t>
      </w:r>
    </w:p>
    <w:p w14:paraId="251F10AE" w14:textId="477DF81A" w:rsidR="00CF1ADD" w:rsidRPr="00E7003B" w:rsidRDefault="00CF1ADD" w:rsidP="00641DB4">
      <w:pPr>
        <w:pStyle w:val="B1"/>
        <w:spacing w:before="240"/>
        <w:rPr>
          <w:rFonts w:ascii="Times New Roman" w:eastAsia="宋体" w:hAnsi="Times New Roman"/>
          <w:szCs w:val="24"/>
          <w:lang w:eastAsia="en-US"/>
        </w:rPr>
      </w:pPr>
      <w:r w:rsidRPr="00E7003B">
        <w:rPr>
          <w:rFonts w:ascii="Times New Roman" w:eastAsia="宋体" w:hAnsi="Times New Roman"/>
          <w:szCs w:val="24"/>
          <w:lang w:eastAsia="en-US"/>
        </w:rPr>
        <w:t>-</w:t>
      </w:r>
      <w:r w:rsidRPr="00E7003B">
        <w:rPr>
          <w:rFonts w:ascii="Times New Roman" w:eastAsia="宋体" w:hAnsi="Times New Roman"/>
          <w:szCs w:val="24"/>
          <w:lang w:eastAsia="en-US"/>
        </w:rPr>
        <w:tab/>
        <w:t>RF LNA and/or BB AMP</w:t>
      </w:r>
      <w:r w:rsidR="00CF0280" w:rsidRPr="00E7003B">
        <w:rPr>
          <w:rFonts w:ascii="Times New Roman" w:eastAsia="宋体" w:hAnsi="Times New Roman"/>
          <w:szCs w:val="24"/>
          <w:lang w:eastAsia="en-US"/>
        </w:rPr>
        <w:t xml:space="preserve"> are not applied</w:t>
      </w:r>
      <w:r w:rsidRPr="00E7003B">
        <w:rPr>
          <w:rFonts w:ascii="Times New Roman" w:eastAsia="宋体" w:hAnsi="Times New Roman"/>
          <w:szCs w:val="24"/>
          <w:lang w:eastAsia="en-US"/>
        </w:rPr>
        <w:t>.</w:t>
      </w:r>
    </w:p>
    <w:p w14:paraId="33CFA90C" w14:textId="066D2525" w:rsidR="00CF0280" w:rsidRPr="00E7003B" w:rsidRDefault="00CF1ADD" w:rsidP="00CF0280">
      <w:pPr>
        <w:pStyle w:val="B1"/>
        <w:rPr>
          <w:rFonts w:ascii="Times New Roman" w:eastAsia="宋体" w:hAnsi="Times New Roman"/>
          <w:szCs w:val="24"/>
          <w:lang w:eastAsia="en-US"/>
        </w:rPr>
      </w:pPr>
      <w:r w:rsidRPr="00E7003B">
        <w:rPr>
          <w:rFonts w:ascii="Times New Roman" w:eastAsia="宋体" w:hAnsi="Times New Roman"/>
          <w:szCs w:val="24"/>
          <w:lang w:eastAsia="en-US"/>
        </w:rPr>
        <w:t>-</w:t>
      </w:r>
      <w:r w:rsidRPr="00E7003B">
        <w:rPr>
          <w:rFonts w:ascii="Times New Roman" w:eastAsia="宋体" w:hAnsi="Times New Roman"/>
          <w:szCs w:val="24"/>
          <w:lang w:eastAsia="en-US"/>
        </w:rPr>
        <w:tab/>
        <w:t xml:space="preserve">High-Q matching network </w:t>
      </w:r>
      <w:r w:rsidR="00CF0280" w:rsidRPr="00E7003B">
        <w:rPr>
          <w:rFonts w:ascii="Times New Roman" w:eastAsia="宋体" w:hAnsi="Times New Roman"/>
          <w:szCs w:val="24"/>
          <w:lang w:eastAsia="en-US"/>
        </w:rPr>
        <w:t>is not applied.</w:t>
      </w:r>
    </w:p>
    <w:p w14:paraId="7263AEBA" w14:textId="77777777" w:rsidR="00980FAF" w:rsidRPr="00E7003B" w:rsidRDefault="00E404F4" w:rsidP="00980FAF">
      <w:pPr>
        <w:pStyle w:val="TH"/>
        <w:keepLines w:val="0"/>
        <w:widowControl w:val="0"/>
        <w:rPr>
          <w:rFonts w:ascii="Times New Roman" w:hAnsi="Times New Roman"/>
        </w:rPr>
      </w:pPr>
      <w:r w:rsidRPr="00E7003B">
        <w:rPr>
          <w:rFonts w:ascii="Times New Roman" w:hAnsi="Times New Roman"/>
        </w:rPr>
        <w:object w:dxaOrig="21651" w:dyaOrig="5060" w14:anchorId="60811EA9">
          <v:shape id="_x0000_i1027" type="#_x0000_t75" style="width:453.55pt;height:106.3pt" o:ole="">
            <v:imagedata r:id="rId12" o:title=""/>
          </v:shape>
          <o:OLEObject Type="Embed" ProgID="Visio.Drawing.15" ShapeID="_x0000_i1027" DrawAspect="Content" ObjectID="_1769869511" r:id="rId13"/>
        </w:object>
      </w:r>
    </w:p>
    <w:p w14:paraId="785D41C9" w14:textId="230F1E5A" w:rsidR="00CF1ADD" w:rsidRPr="00E7003B" w:rsidRDefault="00980FAF" w:rsidP="00980FAF">
      <w:pPr>
        <w:pStyle w:val="a7"/>
        <w:jc w:val="center"/>
        <w:rPr>
          <w:rFonts w:ascii="Times New Roman" w:hAnsi="Times New Roman"/>
        </w:rPr>
      </w:pPr>
      <w:bookmarkStart w:id="9" w:name="_Ref158201528"/>
      <w:r w:rsidRPr="00E7003B">
        <w:rPr>
          <w:rFonts w:ascii="Times New Roman" w:hAnsi="Times New Roman"/>
        </w:rPr>
        <w:t xml:space="preserve">Figure </w:t>
      </w:r>
      <w:r w:rsidRPr="00E7003B">
        <w:rPr>
          <w:rFonts w:ascii="Times New Roman" w:hAnsi="Times New Roman"/>
        </w:rPr>
        <w:fldChar w:fldCharType="begin"/>
      </w:r>
      <w:r w:rsidRPr="00E7003B">
        <w:rPr>
          <w:rFonts w:ascii="Times New Roman" w:hAnsi="Times New Roman"/>
        </w:rPr>
        <w:instrText xml:space="preserve"> SEQ Figure \* ARABIC </w:instrText>
      </w:r>
      <w:r w:rsidRPr="00E7003B">
        <w:rPr>
          <w:rFonts w:ascii="Times New Roman" w:hAnsi="Times New Roman"/>
        </w:rPr>
        <w:fldChar w:fldCharType="separate"/>
      </w:r>
      <w:r w:rsidR="00E7003B" w:rsidRPr="00E7003B">
        <w:rPr>
          <w:rFonts w:ascii="Times New Roman" w:hAnsi="Times New Roman"/>
          <w:noProof/>
        </w:rPr>
        <w:t>3</w:t>
      </w:r>
      <w:r w:rsidRPr="00E7003B">
        <w:rPr>
          <w:rFonts w:ascii="Times New Roman" w:hAnsi="Times New Roman"/>
        </w:rPr>
        <w:fldChar w:fldCharType="end"/>
      </w:r>
      <w:bookmarkEnd w:id="9"/>
      <w:r w:rsidR="00CF1ADD" w:rsidRPr="00E7003B">
        <w:rPr>
          <w:rFonts w:ascii="Times New Roman" w:hAnsi="Times New Roman"/>
        </w:rPr>
        <w:t xml:space="preserve"> RF envelope detect</w:t>
      </w:r>
      <w:r w:rsidR="00E404F4" w:rsidRPr="00E7003B">
        <w:rPr>
          <w:rFonts w:ascii="Times New Roman" w:hAnsi="Times New Roman"/>
        </w:rPr>
        <w:t>or for Device i</w:t>
      </w:r>
    </w:p>
    <w:p w14:paraId="4798B69A" w14:textId="216D42C0" w:rsidR="007D224B" w:rsidRPr="00E7003B" w:rsidRDefault="007E54ED" w:rsidP="007D224B">
      <w:pPr>
        <w:spacing w:beforeLines="100" w:before="240" w:afterLines="100" w:after="240"/>
        <w:rPr>
          <w:rFonts w:ascii="Times New Roman" w:eastAsiaTheme="minorEastAsia" w:hAnsi="Times New Roman"/>
          <w:b/>
          <w:bCs/>
          <w:color w:val="000000"/>
          <w:szCs w:val="20"/>
          <w:lang w:eastAsia="zh-CN"/>
        </w:rPr>
      </w:pPr>
      <w:bookmarkStart w:id="10" w:name="_Toc158224492"/>
      <w:r w:rsidRPr="00E7003B">
        <w:rPr>
          <w:rFonts w:ascii="Times New Roman" w:eastAsiaTheme="minorEastAsia" w:hAnsi="Times New Roman"/>
          <w:b/>
          <w:bCs/>
          <w:color w:val="000000"/>
          <w:szCs w:val="20"/>
          <w:lang w:eastAsia="zh-CN"/>
        </w:rPr>
        <w:lastRenderedPageBreak/>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E7003B" w:rsidRPr="00E7003B">
        <w:rPr>
          <w:rFonts w:ascii="Times New Roman" w:eastAsiaTheme="minorEastAsia" w:hAnsi="Times New Roman"/>
          <w:b/>
          <w:bCs/>
          <w:noProof/>
          <w:color w:val="000000"/>
          <w:szCs w:val="20"/>
          <w:lang w:eastAsia="zh-CN"/>
        </w:rPr>
        <w:t>3</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If OOK is used for the transmission to a A-IoT device, RF envelope detector should be used for the A-IoT device, the RF envelope detector should not include RF and BB amplifier, neither high-Q matching network.</w:t>
      </w:r>
      <w:bookmarkEnd w:id="10"/>
      <w:r w:rsidRPr="00E7003B">
        <w:rPr>
          <w:rFonts w:ascii="Times New Roman" w:eastAsiaTheme="minorEastAsia" w:hAnsi="Times New Roman"/>
          <w:b/>
          <w:bCs/>
          <w:color w:val="000000"/>
          <w:szCs w:val="20"/>
          <w:lang w:eastAsia="zh-CN"/>
        </w:rPr>
        <w:t xml:space="preserve"> </w:t>
      </w:r>
    </w:p>
    <w:p w14:paraId="3D47ABC0" w14:textId="14914901" w:rsidR="00FB17AE" w:rsidRPr="00E7003B" w:rsidRDefault="00E72F5C" w:rsidP="007D224B">
      <w:pPr>
        <w:spacing w:beforeLines="100" w:before="240" w:afterLines="100" w:after="240"/>
        <w:rPr>
          <w:rFonts w:ascii="Times New Roman" w:eastAsiaTheme="minorEastAsia" w:hAnsi="Times New Roman"/>
          <w:lang w:eastAsia="zh-CN"/>
        </w:rPr>
      </w:pPr>
      <w:r w:rsidRPr="00E7003B">
        <w:rPr>
          <w:rFonts w:ascii="Times New Roman" w:eastAsiaTheme="minorEastAsia" w:hAnsi="Times New Roman"/>
          <w:lang w:eastAsia="zh-CN"/>
        </w:rPr>
        <w:t>If FSK is used for the transmission to an A-IoT device, as discussed in our companion contribution</w:t>
      </w:r>
      <w:r w:rsidR="00F328EC" w:rsidRPr="00E7003B">
        <w:rPr>
          <w:rFonts w:ascii="Times New Roman" w:eastAsiaTheme="minorEastAsia" w:hAnsi="Times New Roman"/>
          <w:lang w:eastAsia="zh-CN"/>
        </w:rPr>
        <w:fldChar w:fldCharType="begin"/>
      </w:r>
      <w:r w:rsidR="00F328EC" w:rsidRPr="00E7003B">
        <w:rPr>
          <w:rFonts w:ascii="Times New Roman" w:eastAsiaTheme="minorEastAsia" w:hAnsi="Times New Roman"/>
          <w:lang w:eastAsia="zh-CN"/>
        </w:rPr>
        <w:instrText xml:space="preserve"> REF _Ref158199421 \r \h </w:instrText>
      </w:r>
      <w:r w:rsidR="00E7003B">
        <w:rPr>
          <w:rFonts w:ascii="Times New Roman" w:eastAsiaTheme="minorEastAsia" w:hAnsi="Times New Roman"/>
          <w:lang w:eastAsia="zh-CN"/>
        </w:rPr>
        <w:instrText xml:space="preserve"> \* MERGEFORMAT </w:instrText>
      </w:r>
      <w:r w:rsidR="00F328EC" w:rsidRPr="00E7003B">
        <w:rPr>
          <w:rFonts w:ascii="Times New Roman" w:eastAsiaTheme="minorEastAsia" w:hAnsi="Times New Roman"/>
          <w:lang w:eastAsia="zh-CN"/>
        </w:rPr>
      </w:r>
      <w:r w:rsidR="00F328EC" w:rsidRPr="00E7003B">
        <w:rPr>
          <w:rFonts w:ascii="Times New Roman" w:eastAsiaTheme="minorEastAsia" w:hAnsi="Times New Roman"/>
          <w:lang w:eastAsia="zh-CN"/>
        </w:rPr>
        <w:fldChar w:fldCharType="separate"/>
      </w:r>
      <w:r w:rsidR="00E7003B" w:rsidRPr="00E7003B">
        <w:rPr>
          <w:rFonts w:ascii="Times New Roman" w:eastAsiaTheme="minorEastAsia" w:hAnsi="Times New Roman"/>
          <w:lang w:eastAsia="zh-CN"/>
        </w:rPr>
        <w:t>[4]</w:t>
      </w:r>
      <w:r w:rsidR="00F328EC" w:rsidRPr="00E7003B">
        <w:rPr>
          <w:rFonts w:ascii="Times New Roman" w:eastAsiaTheme="minorEastAsia" w:hAnsi="Times New Roman"/>
          <w:lang w:eastAsia="zh-CN"/>
        </w:rPr>
        <w:fldChar w:fldCharType="end"/>
      </w:r>
      <w:r w:rsidRPr="00E7003B">
        <w:rPr>
          <w:rFonts w:ascii="Times New Roman" w:eastAsiaTheme="minorEastAsia" w:hAnsi="Times New Roman"/>
          <w:lang w:eastAsia="zh-CN"/>
        </w:rPr>
        <w:t xml:space="preserve">, </w:t>
      </w:r>
      <w:r w:rsidR="00457395" w:rsidRPr="00E7003B">
        <w:rPr>
          <w:rFonts w:ascii="Times New Roman" w:eastAsiaTheme="minorEastAsia" w:hAnsi="Times New Roman"/>
          <w:lang w:eastAsia="zh-CN"/>
        </w:rPr>
        <w:t>zero-crossing detector can be used.</w:t>
      </w:r>
    </w:p>
    <w:p w14:paraId="026DBFD6" w14:textId="5ECA0D55" w:rsidR="000C631A" w:rsidRPr="00E7003B" w:rsidRDefault="000C631A" w:rsidP="000C631A">
      <w:pPr>
        <w:spacing w:beforeLines="100" w:before="240" w:afterLines="100" w:after="240"/>
        <w:rPr>
          <w:rFonts w:ascii="Times New Roman" w:eastAsiaTheme="minorEastAsia" w:hAnsi="Times New Roman"/>
          <w:b/>
          <w:bCs/>
          <w:color w:val="000000"/>
          <w:szCs w:val="20"/>
          <w:lang w:eastAsia="zh-CN"/>
        </w:rPr>
      </w:pPr>
      <w:bookmarkStart w:id="11" w:name="_Toc158224493"/>
      <w:r w:rsidRPr="00E7003B">
        <w:rPr>
          <w:rFonts w:ascii="Times New Roman" w:eastAsiaTheme="minorEastAsia" w:hAnsi="Times New Roman"/>
          <w:b/>
          <w:bCs/>
          <w:color w:val="000000"/>
          <w:szCs w:val="20"/>
          <w:lang w:eastAsia="zh-CN"/>
        </w:rPr>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E7003B" w:rsidRPr="00E7003B">
        <w:rPr>
          <w:rFonts w:ascii="Times New Roman" w:eastAsiaTheme="minorEastAsia" w:hAnsi="Times New Roman"/>
          <w:b/>
          <w:bCs/>
          <w:noProof/>
          <w:color w:val="000000"/>
          <w:szCs w:val="20"/>
          <w:lang w:eastAsia="zh-CN"/>
        </w:rPr>
        <w:t>4</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If FSK is used for the transmission to a A-IoT device, zero-crossing detector can be </w:t>
      </w:r>
      <w:r w:rsidR="00051F2D" w:rsidRPr="00E7003B">
        <w:rPr>
          <w:rFonts w:ascii="Times New Roman" w:eastAsiaTheme="minorEastAsia" w:hAnsi="Times New Roman"/>
          <w:b/>
          <w:bCs/>
          <w:color w:val="000000"/>
          <w:szCs w:val="20"/>
          <w:lang w:eastAsia="zh-CN"/>
        </w:rPr>
        <w:t>considered for</w:t>
      </w:r>
      <w:r w:rsidRPr="00E7003B">
        <w:rPr>
          <w:rFonts w:ascii="Times New Roman" w:eastAsiaTheme="minorEastAsia" w:hAnsi="Times New Roman"/>
          <w:b/>
          <w:bCs/>
          <w:color w:val="000000"/>
          <w:szCs w:val="20"/>
          <w:lang w:eastAsia="zh-CN"/>
        </w:rPr>
        <w:t xml:space="preserve"> the A-IoT device.</w:t>
      </w:r>
      <w:bookmarkEnd w:id="11"/>
      <w:r w:rsidRPr="00E7003B">
        <w:rPr>
          <w:rFonts w:ascii="Times New Roman" w:eastAsiaTheme="minorEastAsia" w:hAnsi="Times New Roman"/>
          <w:b/>
          <w:bCs/>
          <w:color w:val="000000"/>
          <w:szCs w:val="20"/>
          <w:lang w:eastAsia="zh-CN"/>
        </w:rPr>
        <w:t xml:space="preserve"> </w:t>
      </w:r>
    </w:p>
    <w:p w14:paraId="00AF44D2" w14:textId="073CD966" w:rsidR="00CF3ED3" w:rsidRPr="00E7003B" w:rsidRDefault="00865736" w:rsidP="00EA67BB">
      <w:pPr>
        <w:spacing w:beforeLines="100" w:before="240" w:afterLines="50" w:after="120"/>
        <w:rPr>
          <w:rFonts w:ascii="Times New Roman" w:eastAsia="宋体" w:hAnsi="Times New Roman"/>
          <w:b/>
          <w:bCs/>
          <w:sz w:val="24"/>
          <w:lang w:eastAsia="zh-CN"/>
        </w:rPr>
      </w:pPr>
      <w:r w:rsidRPr="00E7003B">
        <w:rPr>
          <w:rFonts w:ascii="Times New Roman" w:eastAsia="宋体" w:hAnsi="Times New Roman"/>
          <w:b/>
          <w:bCs/>
          <w:sz w:val="24"/>
          <w:lang w:eastAsia="zh-CN"/>
        </w:rPr>
        <w:t xml:space="preserve">2.2 </w:t>
      </w:r>
      <w:bookmarkStart w:id="12" w:name="_Hlk158209740"/>
      <w:r w:rsidRPr="00E7003B">
        <w:rPr>
          <w:rFonts w:ascii="Times New Roman" w:eastAsia="宋体" w:hAnsi="Times New Roman"/>
          <w:b/>
          <w:bCs/>
          <w:sz w:val="24"/>
          <w:lang w:eastAsia="zh-CN"/>
        </w:rPr>
        <w:t>D</w:t>
      </w:r>
      <w:bookmarkStart w:id="13" w:name="_Hlk158209595"/>
      <w:r w:rsidRPr="00E7003B">
        <w:rPr>
          <w:rFonts w:ascii="Times New Roman" w:eastAsia="宋体" w:hAnsi="Times New Roman"/>
          <w:b/>
          <w:bCs/>
          <w:sz w:val="24"/>
          <w:lang w:eastAsia="zh-CN"/>
        </w:rPr>
        <w:t>evice ii</w:t>
      </w:r>
      <w:bookmarkEnd w:id="12"/>
      <w:bookmarkEnd w:id="13"/>
      <w:r w:rsidR="00A466EE" w:rsidRPr="00E7003B">
        <w:rPr>
          <w:rFonts w:ascii="Times New Roman" w:eastAsia="宋体" w:hAnsi="Times New Roman"/>
          <w:b/>
          <w:bCs/>
          <w:sz w:val="24"/>
          <w:lang w:eastAsia="zh-CN"/>
        </w:rPr>
        <w:t xml:space="preserve"> </w:t>
      </w:r>
    </w:p>
    <w:p w14:paraId="5AB1AB0A" w14:textId="1AE22DDC" w:rsidR="002C6938" w:rsidRPr="00E7003B" w:rsidRDefault="00D91D69" w:rsidP="0087384A">
      <w:pPr>
        <w:rPr>
          <w:rFonts w:ascii="Times New Roman" w:hAnsi="Times New Roman"/>
        </w:rPr>
      </w:pPr>
      <w:bookmarkStart w:id="14" w:name="_Hlk158095288"/>
      <w:r w:rsidRPr="00E7003B">
        <w:rPr>
          <w:rFonts w:ascii="Times New Roman" w:hAnsi="Times New Roman"/>
        </w:rPr>
        <w:t>For</w:t>
      </w:r>
      <w:r w:rsidR="0087384A" w:rsidRPr="00E7003B">
        <w:rPr>
          <w:rFonts w:ascii="Times New Roman" w:hAnsi="Times New Roman"/>
        </w:rPr>
        <w:t xml:space="preserve"> Devices ii with higher power than that for Devices i, backscattering can still be one option for transmitting UL information.</w:t>
      </w:r>
      <w:r w:rsidR="000913FB" w:rsidRPr="00E7003B">
        <w:rPr>
          <w:rFonts w:ascii="Times New Roman" w:hAnsi="Times New Roman"/>
        </w:rPr>
        <w:t xml:space="preserve"> </w:t>
      </w:r>
      <w:r w:rsidR="0087384A" w:rsidRPr="00E7003B">
        <w:rPr>
          <w:rFonts w:ascii="Times New Roman" w:hAnsi="Times New Roman"/>
        </w:rPr>
        <w:t>The corresponding</w:t>
      </w:r>
      <w:r w:rsidR="00FE1FBB" w:rsidRPr="00E7003B">
        <w:rPr>
          <w:rFonts w:ascii="Times New Roman" w:hAnsi="Times New Roman"/>
        </w:rPr>
        <w:t xml:space="preserve"> architectures</w:t>
      </w:r>
      <w:r w:rsidR="0087384A" w:rsidRPr="00E7003B">
        <w:rPr>
          <w:rFonts w:ascii="Times New Roman" w:hAnsi="Times New Roman"/>
        </w:rPr>
        <w:t xml:space="preserve"> considering 2 sides: receiver side and back</w:t>
      </w:r>
      <w:r w:rsidR="002C6938" w:rsidRPr="00E7003B">
        <w:rPr>
          <w:rFonts w:ascii="Times New Roman" w:hAnsi="Times New Roman"/>
        </w:rPr>
        <w:t>scattering</w:t>
      </w:r>
      <w:r w:rsidR="00777458" w:rsidRPr="00E7003B">
        <w:rPr>
          <w:rFonts w:ascii="Times New Roman" w:hAnsi="Times New Roman"/>
        </w:rPr>
        <w:t>/transmitting</w:t>
      </w:r>
      <w:r w:rsidR="002C6938" w:rsidRPr="00E7003B">
        <w:rPr>
          <w:rFonts w:ascii="Times New Roman" w:hAnsi="Times New Roman"/>
        </w:rPr>
        <w:t xml:space="preserve"> side</w:t>
      </w:r>
      <w:r w:rsidR="00FE1FBB" w:rsidRPr="00E7003B">
        <w:rPr>
          <w:rFonts w:ascii="Times New Roman" w:hAnsi="Times New Roman"/>
        </w:rPr>
        <w:t>.</w:t>
      </w:r>
    </w:p>
    <w:bookmarkEnd w:id="14"/>
    <w:p w14:paraId="4274F09F" w14:textId="7B513BD8" w:rsidR="000913FB" w:rsidRPr="00E7003B" w:rsidRDefault="000913FB" w:rsidP="00023967">
      <w:pPr>
        <w:spacing w:before="240"/>
        <w:rPr>
          <w:rFonts w:ascii="Times New Roman" w:eastAsiaTheme="minorEastAsia" w:hAnsi="Times New Roman"/>
          <w:b/>
          <w:bCs/>
          <w:u w:val="single"/>
          <w:lang w:eastAsia="zh-CN"/>
        </w:rPr>
      </w:pPr>
      <w:r w:rsidRPr="00E7003B">
        <w:rPr>
          <w:rFonts w:ascii="Times New Roman" w:eastAsiaTheme="minorEastAsia" w:hAnsi="Times New Roman"/>
          <w:b/>
          <w:bCs/>
          <w:u w:val="single"/>
          <w:lang w:eastAsia="zh-CN"/>
        </w:rPr>
        <w:t>Receiver:</w:t>
      </w:r>
    </w:p>
    <w:p w14:paraId="08C3D21F" w14:textId="21831DF1" w:rsidR="00260740" w:rsidRPr="00E7003B" w:rsidRDefault="00260740" w:rsidP="00023967">
      <w:pPr>
        <w:spacing w:before="240"/>
        <w:rPr>
          <w:rFonts w:ascii="Times New Roman" w:hAnsi="Times New Roman"/>
        </w:rPr>
      </w:pPr>
      <w:r w:rsidRPr="00E7003B">
        <w:rPr>
          <w:rFonts w:ascii="Times New Roman" w:eastAsiaTheme="minorEastAsia" w:hAnsi="Times New Roman"/>
          <w:lang w:eastAsia="zh-CN"/>
        </w:rPr>
        <w:t>For receiver, the several low</w:t>
      </w:r>
      <w:r w:rsidR="007E4DE8" w:rsidRPr="00E7003B">
        <w:rPr>
          <w:rFonts w:ascii="Times New Roman" w:eastAsiaTheme="minorEastAsia" w:hAnsi="Times New Roman"/>
          <w:lang w:eastAsia="zh-CN"/>
        </w:rPr>
        <w:t xml:space="preserve"> power receiver types studied for LP-WUS </w:t>
      </w:r>
      <w:r w:rsidR="00737F7A">
        <w:rPr>
          <w:rFonts w:ascii="Times New Roman" w:eastAsiaTheme="minorEastAsia" w:hAnsi="Times New Roman"/>
          <w:lang w:eastAsia="zh-CN"/>
        </w:rPr>
        <w:t>can be</w:t>
      </w:r>
      <w:r w:rsidR="007E4DE8" w:rsidRPr="00E7003B">
        <w:rPr>
          <w:rFonts w:ascii="Times New Roman" w:eastAsiaTheme="minorEastAsia" w:hAnsi="Times New Roman"/>
          <w:lang w:eastAsia="zh-CN"/>
        </w:rPr>
        <w:t xml:space="preserve"> reused: </w:t>
      </w:r>
      <w:r w:rsidR="007E4DE8" w:rsidRPr="00E7003B">
        <w:rPr>
          <w:rFonts w:ascii="Times New Roman" w:hAnsi="Times New Roman"/>
        </w:rPr>
        <w:t>RF envelope detection, Heterodyne architecture with IF envelope detection</w:t>
      </w:r>
      <w:r w:rsidR="00B17B46" w:rsidRPr="00E7003B">
        <w:rPr>
          <w:rFonts w:ascii="Times New Roman" w:hAnsi="Times New Roman"/>
        </w:rPr>
        <w:t xml:space="preserve">, and </w:t>
      </w:r>
      <w:r w:rsidR="00ED198F" w:rsidRPr="00E7003B">
        <w:rPr>
          <w:rFonts w:ascii="Times New Roman" w:hAnsi="Times New Roman"/>
        </w:rPr>
        <w:t>homodyne (zero-IF)</w:t>
      </w:r>
      <w:r w:rsidR="00B17B46" w:rsidRPr="00E7003B">
        <w:rPr>
          <w:rFonts w:ascii="Times New Roman" w:hAnsi="Times New Roman"/>
        </w:rPr>
        <w:t xml:space="preserve"> detector</w:t>
      </w:r>
      <w:r w:rsidR="00BB6EAC" w:rsidRPr="00E7003B">
        <w:rPr>
          <w:rFonts w:ascii="Times New Roman" w:hAnsi="Times New Roman"/>
        </w:rPr>
        <w:t>.</w:t>
      </w:r>
    </w:p>
    <w:p w14:paraId="3B98153C" w14:textId="7D58EC09" w:rsidR="00BB6EAC" w:rsidRPr="00E7003B" w:rsidRDefault="00BB6EAC" w:rsidP="00023967">
      <w:pPr>
        <w:spacing w:before="240"/>
        <w:rPr>
          <w:rFonts w:ascii="Times New Roman" w:eastAsiaTheme="minorEastAsia" w:hAnsi="Times New Roman"/>
          <w:lang w:eastAsia="zh-CN"/>
        </w:rPr>
      </w:pPr>
      <w:r w:rsidRPr="00E7003B">
        <w:rPr>
          <w:rFonts w:ascii="Times New Roman" w:eastAsiaTheme="minorEastAsia" w:hAnsi="Times New Roman"/>
          <w:lang w:eastAsia="zh-CN"/>
        </w:rPr>
        <w:t xml:space="preserve">As for the receiver sensitivity, the latter 2 is better than RF envelope detection. The cost is mainly </w:t>
      </w:r>
      <w:r w:rsidR="00044CB9" w:rsidRPr="00E7003B">
        <w:rPr>
          <w:rFonts w:ascii="Times New Roman" w:eastAsiaTheme="minorEastAsia" w:hAnsi="Times New Roman"/>
          <w:lang w:eastAsia="zh-CN"/>
        </w:rPr>
        <w:t>for</w:t>
      </w:r>
      <w:r w:rsidRPr="00E7003B">
        <w:rPr>
          <w:rFonts w:ascii="Times New Roman" w:eastAsiaTheme="minorEastAsia" w:hAnsi="Times New Roman"/>
          <w:lang w:eastAsia="zh-CN"/>
        </w:rPr>
        <w:t xml:space="preserve"> the </w:t>
      </w:r>
      <w:r w:rsidR="00044CB9" w:rsidRPr="00E7003B">
        <w:rPr>
          <w:rFonts w:ascii="Times New Roman" w:eastAsiaTheme="minorEastAsia" w:hAnsi="Times New Roman"/>
          <w:lang w:eastAsia="zh-CN"/>
        </w:rPr>
        <w:t xml:space="preserve">higher </w:t>
      </w:r>
      <w:r w:rsidRPr="00E7003B">
        <w:rPr>
          <w:rFonts w:ascii="Times New Roman" w:eastAsiaTheme="minorEastAsia" w:hAnsi="Times New Roman"/>
          <w:lang w:eastAsia="zh-CN"/>
        </w:rPr>
        <w:t xml:space="preserve">power consumed by LO and PLL. </w:t>
      </w:r>
      <w:r w:rsidR="00044CB9" w:rsidRPr="00E7003B">
        <w:rPr>
          <w:rFonts w:ascii="Times New Roman" w:eastAsiaTheme="minorEastAsia" w:hAnsi="Times New Roman"/>
          <w:lang w:eastAsia="zh-CN"/>
        </w:rPr>
        <w:t xml:space="preserve">To support </w:t>
      </w:r>
      <w:r w:rsidR="005E072A" w:rsidRPr="00E7003B">
        <w:rPr>
          <w:rFonts w:ascii="Times New Roman" w:eastAsiaTheme="minorEastAsia" w:hAnsi="Times New Roman"/>
          <w:lang w:eastAsia="zh-CN"/>
        </w:rPr>
        <w:t xml:space="preserve">those </w:t>
      </w:r>
      <w:r w:rsidR="00044CB9" w:rsidRPr="00E7003B">
        <w:rPr>
          <w:rFonts w:ascii="Times New Roman" w:eastAsiaTheme="minorEastAsia" w:hAnsi="Times New Roman"/>
          <w:lang w:eastAsia="zh-CN"/>
        </w:rPr>
        <w:t xml:space="preserve">2 types of receivers, we </w:t>
      </w:r>
      <w:r w:rsidRPr="00E7003B">
        <w:rPr>
          <w:rFonts w:ascii="Times New Roman" w:eastAsiaTheme="minorEastAsia" w:hAnsi="Times New Roman"/>
          <w:lang w:eastAsia="zh-CN"/>
        </w:rPr>
        <w:t xml:space="preserve">consider the </w:t>
      </w:r>
      <w:r w:rsidR="0079166C" w:rsidRPr="00E7003B">
        <w:rPr>
          <w:rFonts w:ascii="Times New Roman" w:eastAsiaTheme="minorEastAsia" w:hAnsi="Times New Roman"/>
          <w:lang w:eastAsia="zh-CN"/>
        </w:rPr>
        <w:t>“</w:t>
      </w:r>
      <w:r w:rsidR="0079166C" w:rsidRPr="00E7003B">
        <w:rPr>
          <w:rFonts w:ascii="Times New Roman" w:eastAsia="宋体" w:hAnsi="Times New Roman"/>
          <w:lang w:val="en-US" w:eastAsia="ja-JP"/>
        </w:rPr>
        <w:t xml:space="preserve">a few hundred </w:t>
      </w:r>
      <w:r w:rsidR="0079166C" w:rsidRPr="00E7003B">
        <w:rPr>
          <w:rFonts w:ascii="Times New Roman" w:eastAsia="宋体" w:hAnsi="Times New Roman"/>
          <w:i/>
          <w:lang w:val="en-US" w:eastAsia="ja-JP"/>
        </w:rPr>
        <w:t>µ</w:t>
      </w:r>
      <w:r w:rsidR="0079166C" w:rsidRPr="00E7003B">
        <w:rPr>
          <w:rFonts w:ascii="Times New Roman" w:eastAsia="宋体" w:hAnsi="Times New Roman"/>
          <w:lang w:val="en-US" w:eastAsia="ja-JP"/>
        </w:rPr>
        <w:t>W” for peak power consumption</w:t>
      </w:r>
      <w:r w:rsidR="00CA5BDB" w:rsidRPr="00E7003B">
        <w:rPr>
          <w:rFonts w:ascii="Times New Roman" w:eastAsiaTheme="minorEastAsia" w:hAnsi="Times New Roman"/>
          <w:lang w:eastAsia="zh-CN"/>
        </w:rPr>
        <w:t xml:space="preserve"> should be explicitly listed as </w:t>
      </w:r>
      <w:r w:rsidR="0079166C" w:rsidRPr="00E7003B">
        <w:rPr>
          <w:rFonts w:ascii="Times New Roman" w:eastAsiaTheme="minorEastAsia" w:hAnsi="Times New Roman"/>
          <w:lang w:eastAsia="zh-CN"/>
        </w:rPr>
        <w:t>“</w:t>
      </w:r>
      <w:r w:rsidR="00CA5BDB" w:rsidRPr="00E7003B">
        <w:rPr>
          <w:rFonts w:ascii="Times New Roman" w:eastAsiaTheme="minorEastAsia" w:hAnsi="Times New Roman"/>
          <w:lang w:eastAsia="zh-CN"/>
        </w:rPr>
        <w:t>~500µW</w:t>
      </w:r>
      <w:r w:rsidR="0079166C" w:rsidRPr="00E7003B">
        <w:rPr>
          <w:rFonts w:ascii="Times New Roman" w:eastAsiaTheme="minorEastAsia" w:hAnsi="Times New Roman"/>
          <w:lang w:eastAsia="zh-CN"/>
        </w:rPr>
        <w:t>”</w:t>
      </w:r>
      <w:r w:rsidR="00CA5BDB" w:rsidRPr="00E7003B">
        <w:rPr>
          <w:rFonts w:ascii="Times New Roman" w:eastAsiaTheme="minorEastAsia" w:hAnsi="Times New Roman"/>
          <w:lang w:eastAsia="zh-CN"/>
        </w:rPr>
        <w:t xml:space="preserve">. </w:t>
      </w:r>
      <w:r w:rsidR="00044CB9" w:rsidRPr="00E7003B">
        <w:rPr>
          <w:rFonts w:ascii="Times New Roman" w:eastAsiaTheme="minorEastAsia" w:hAnsi="Times New Roman"/>
          <w:lang w:eastAsia="zh-CN"/>
        </w:rPr>
        <w:t xml:space="preserve">Further, it should be possible to </w:t>
      </w:r>
      <w:r w:rsidR="008D0A69" w:rsidRPr="00E7003B">
        <w:rPr>
          <w:rFonts w:ascii="Times New Roman" w:eastAsiaTheme="minorEastAsia" w:hAnsi="Times New Roman"/>
          <w:lang w:eastAsia="zh-CN"/>
        </w:rPr>
        <w:t>use</w:t>
      </w:r>
      <w:r w:rsidR="00CA5BDB" w:rsidRPr="00E7003B">
        <w:rPr>
          <w:rFonts w:ascii="Times New Roman" w:eastAsiaTheme="minorEastAsia" w:hAnsi="Times New Roman"/>
          <w:lang w:eastAsia="zh-CN"/>
        </w:rPr>
        <w:t xml:space="preserve"> FLL to replace the </w:t>
      </w:r>
      <w:r w:rsidR="00044CB9" w:rsidRPr="00E7003B">
        <w:rPr>
          <w:rFonts w:ascii="Times New Roman" w:eastAsiaTheme="minorEastAsia" w:hAnsi="Times New Roman"/>
          <w:lang w:eastAsia="zh-CN"/>
        </w:rPr>
        <w:t xml:space="preserve">PLL. The LO part can achieve sufficient low power consumption by allowing relaxing of accuracy and stability. We consider </w:t>
      </w:r>
      <w:bookmarkStart w:id="15" w:name="_Hlk158054727"/>
      <w:r w:rsidR="00044CB9" w:rsidRPr="00E7003B">
        <w:rPr>
          <w:rFonts w:ascii="Times New Roman" w:eastAsiaTheme="minorEastAsia" w:hAnsi="Times New Roman"/>
          <w:lang w:eastAsia="zh-CN"/>
        </w:rPr>
        <w:t xml:space="preserve">100 ppm for the </w:t>
      </w:r>
      <w:r w:rsidR="00044CB9" w:rsidRPr="00E7003B">
        <w:rPr>
          <w:rFonts w:ascii="Times New Roman" w:eastAsia="宋体" w:hAnsi="Times New Roman"/>
          <w:lang w:val="en-US" w:eastAsia="ja-JP"/>
        </w:rPr>
        <w:t>initial sampling frequency offset</w:t>
      </w:r>
      <w:bookmarkEnd w:id="15"/>
      <w:r w:rsidR="00044CB9" w:rsidRPr="00E7003B">
        <w:rPr>
          <w:rFonts w:ascii="Times New Roman" w:eastAsia="宋体" w:hAnsi="Times New Roman"/>
          <w:lang w:val="en-US" w:eastAsia="ja-JP"/>
        </w:rPr>
        <w:t xml:space="preserve"> for the </w:t>
      </w:r>
      <w:r w:rsidR="00044CB9" w:rsidRPr="00E7003B">
        <w:rPr>
          <w:rFonts w:ascii="Times New Roman" w:eastAsiaTheme="minorEastAsia" w:hAnsi="Times New Roman"/>
          <w:lang w:eastAsia="zh-CN"/>
        </w:rPr>
        <w:t>Device type.</w:t>
      </w:r>
    </w:p>
    <w:p w14:paraId="05D0F4F6" w14:textId="04390EB1" w:rsidR="00ED198F" w:rsidRPr="00E7003B" w:rsidRDefault="00ED198F" w:rsidP="00ED198F">
      <w:pPr>
        <w:spacing w:beforeLines="100" w:before="240" w:afterLines="100" w:after="240"/>
        <w:rPr>
          <w:rFonts w:ascii="Times New Roman" w:eastAsiaTheme="minorEastAsia" w:hAnsi="Times New Roman"/>
          <w:b/>
          <w:bCs/>
          <w:color w:val="000000"/>
          <w:szCs w:val="20"/>
          <w:lang w:eastAsia="zh-CN"/>
        </w:rPr>
      </w:pPr>
      <w:bookmarkStart w:id="16" w:name="_Toc158224494"/>
      <w:r w:rsidRPr="00E7003B">
        <w:rPr>
          <w:rFonts w:ascii="Times New Roman" w:eastAsiaTheme="minorEastAsia" w:hAnsi="Times New Roman"/>
          <w:b/>
          <w:bCs/>
          <w:color w:val="000000"/>
          <w:szCs w:val="20"/>
          <w:lang w:eastAsia="zh-CN"/>
        </w:rPr>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E7003B" w:rsidRPr="00E7003B">
        <w:rPr>
          <w:rFonts w:ascii="Times New Roman" w:eastAsiaTheme="minorEastAsia" w:hAnsi="Times New Roman"/>
          <w:b/>
          <w:bCs/>
          <w:noProof/>
          <w:color w:val="000000"/>
          <w:szCs w:val="20"/>
          <w:lang w:eastAsia="zh-CN"/>
        </w:rPr>
        <w:t>5</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All 3 receiver types are supported for Device ii: RF envelope detector (w/o LO), Heterodyne RX, or homodyne RX. </w:t>
      </w:r>
      <w:r w:rsidR="000457A5" w:rsidRPr="00E7003B">
        <w:rPr>
          <w:rFonts w:ascii="Times New Roman" w:eastAsiaTheme="minorEastAsia" w:hAnsi="Times New Roman"/>
          <w:b/>
          <w:bCs/>
          <w:lang w:eastAsia="zh-CN"/>
        </w:rPr>
        <w:t xml:space="preserve">The Device explicitly listed as ~500µW for </w:t>
      </w:r>
      <w:r w:rsidR="000457A5" w:rsidRPr="00E7003B">
        <w:rPr>
          <w:rFonts w:ascii="Times New Roman" w:eastAsia="宋体" w:hAnsi="Times New Roman"/>
          <w:b/>
          <w:bCs/>
          <w:lang w:val="en-US" w:eastAsia="ja-JP"/>
        </w:rPr>
        <w:t>peak power consumption.</w:t>
      </w:r>
      <w:r w:rsidR="000457A5" w:rsidRPr="00E7003B">
        <w:rPr>
          <w:rFonts w:ascii="Times New Roman" w:eastAsiaTheme="minorEastAsia" w:hAnsi="Times New Roman"/>
          <w:b/>
          <w:bCs/>
          <w:color w:val="000000"/>
          <w:szCs w:val="20"/>
          <w:lang w:eastAsia="zh-CN"/>
        </w:rPr>
        <w:t xml:space="preserve"> </w:t>
      </w:r>
      <w:r w:rsidRPr="00E7003B">
        <w:rPr>
          <w:rFonts w:ascii="Times New Roman" w:eastAsiaTheme="minorEastAsia" w:hAnsi="Times New Roman"/>
          <w:b/>
          <w:bCs/>
          <w:color w:val="000000"/>
          <w:szCs w:val="20"/>
          <w:lang w:eastAsia="zh-CN"/>
        </w:rPr>
        <w:t>100 ppm for the initial sampling frequency offset is assumed when LO is present.</w:t>
      </w:r>
      <w:bookmarkEnd w:id="16"/>
      <w:r w:rsidRPr="00E7003B">
        <w:rPr>
          <w:rFonts w:ascii="Times New Roman" w:eastAsiaTheme="minorEastAsia" w:hAnsi="Times New Roman"/>
          <w:b/>
          <w:bCs/>
          <w:color w:val="000000"/>
          <w:szCs w:val="20"/>
          <w:lang w:eastAsia="zh-CN"/>
        </w:rPr>
        <w:t xml:space="preserve"> </w:t>
      </w:r>
    </w:p>
    <w:p w14:paraId="7C994FCD" w14:textId="77777777" w:rsidR="00AB3E59" w:rsidRPr="00E7003B" w:rsidRDefault="00AB3E59" w:rsidP="0087384A">
      <w:pPr>
        <w:rPr>
          <w:rFonts w:ascii="Times New Roman" w:eastAsiaTheme="minorEastAsia" w:hAnsi="Times New Roman"/>
          <w:lang w:eastAsia="zh-CN"/>
        </w:rPr>
      </w:pPr>
    </w:p>
    <w:p w14:paraId="4CA232B4" w14:textId="77777777" w:rsidR="00B17B46" w:rsidRPr="00E7003B" w:rsidRDefault="002325F0" w:rsidP="00B17B46">
      <w:pPr>
        <w:keepNext/>
        <w:jc w:val="center"/>
        <w:rPr>
          <w:rFonts w:ascii="Times New Roman" w:hAnsi="Times New Roman"/>
        </w:rPr>
      </w:pPr>
      <w:r w:rsidRPr="00E7003B">
        <w:rPr>
          <w:rFonts w:ascii="Times New Roman" w:hAnsi="Times New Roman"/>
          <w:noProof/>
        </w:rPr>
        <w:drawing>
          <wp:inline distT="0" distB="0" distL="0" distR="0" wp14:anchorId="6A0F2A74" wp14:editId="4B2FEFD9">
            <wp:extent cx="4038600" cy="2154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7540" cy="2159189"/>
                    </a:xfrm>
                    <a:prstGeom prst="rect">
                      <a:avLst/>
                    </a:prstGeom>
                    <a:noFill/>
                    <a:ln>
                      <a:noFill/>
                    </a:ln>
                  </pic:spPr>
                </pic:pic>
              </a:graphicData>
            </a:graphic>
          </wp:inline>
        </w:drawing>
      </w:r>
    </w:p>
    <w:p w14:paraId="154A762B" w14:textId="6FBF29AE" w:rsidR="00CA5BDB" w:rsidRPr="00E7003B" w:rsidRDefault="00B17B46" w:rsidP="00B17B46">
      <w:pPr>
        <w:pStyle w:val="a7"/>
        <w:jc w:val="center"/>
        <w:rPr>
          <w:rFonts w:ascii="Times New Roman" w:eastAsiaTheme="minorEastAsia" w:hAnsi="Times New Roman"/>
          <w:lang w:eastAsia="zh-CN"/>
        </w:rPr>
      </w:pPr>
      <w:r w:rsidRPr="00E7003B">
        <w:rPr>
          <w:rFonts w:ascii="Times New Roman" w:hAnsi="Times New Roman"/>
        </w:rPr>
        <w:t xml:space="preserve">Figure </w:t>
      </w:r>
      <w:r w:rsidRPr="00E7003B">
        <w:rPr>
          <w:rFonts w:ascii="Times New Roman" w:hAnsi="Times New Roman"/>
        </w:rPr>
        <w:fldChar w:fldCharType="begin"/>
      </w:r>
      <w:r w:rsidRPr="00E7003B">
        <w:rPr>
          <w:rFonts w:ascii="Times New Roman" w:hAnsi="Times New Roman"/>
        </w:rPr>
        <w:instrText xml:space="preserve"> SEQ Figure \* ARABIC </w:instrText>
      </w:r>
      <w:r w:rsidRPr="00E7003B">
        <w:rPr>
          <w:rFonts w:ascii="Times New Roman" w:hAnsi="Times New Roman"/>
        </w:rPr>
        <w:fldChar w:fldCharType="separate"/>
      </w:r>
      <w:r w:rsidR="00E7003B" w:rsidRPr="00E7003B">
        <w:rPr>
          <w:rFonts w:ascii="Times New Roman" w:hAnsi="Times New Roman"/>
          <w:noProof/>
        </w:rPr>
        <w:t>4</w:t>
      </w:r>
      <w:r w:rsidRPr="00E7003B">
        <w:rPr>
          <w:rFonts w:ascii="Times New Roman" w:hAnsi="Times New Roman"/>
        </w:rPr>
        <w:fldChar w:fldCharType="end"/>
      </w:r>
      <w:r w:rsidRPr="00E7003B">
        <w:rPr>
          <w:rFonts w:ascii="Times New Roman" w:hAnsi="Times New Roman"/>
        </w:rPr>
        <w:t xml:space="preserve"> </w:t>
      </w:r>
      <w:r w:rsidR="008A57A3" w:rsidRPr="00E7003B">
        <w:rPr>
          <w:rFonts w:ascii="Times New Roman" w:hAnsi="Times New Roman"/>
        </w:rPr>
        <w:t xml:space="preserve">Heterodyne and </w:t>
      </w:r>
      <w:r w:rsidR="00573279">
        <w:rPr>
          <w:rFonts w:ascii="Times New Roman" w:hAnsi="Times New Roman"/>
        </w:rPr>
        <w:t>Homodyne</w:t>
      </w:r>
      <w:r w:rsidR="008A57A3" w:rsidRPr="00E7003B">
        <w:rPr>
          <w:rFonts w:ascii="Times New Roman" w:hAnsi="Times New Roman"/>
        </w:rPr>
        <w:t xml:space="preserve"> detector</w:t>
      </w:r>
    </w:p>
    <w:p w14:paraId="50D1182B" w14:textId="41FED08F" w:rsidR="00ED198F" w:rsidRPr="00E7003B" w:rsidRDefault="00ED198F" w:rsidP="00ED198F">
      <w:pPr>
        <w:spacing w:before="240"/>
        <w:rPr>
          <w:rFonts w:ascii="Times New Roman" w:eastAsiaTheme="minorEastAsia" w:hAnsi="Times New Roman"/>
          <w:lang w:eastAsia="zh-CN"/>
        </w:rPr>
      </w:pPr>
      <w:r w:rsidRPr="00E7003B">
        <w:rPr>
          <w:rFonts w:ascii="Times New Roman" w:eastAsiaTheme="minorEastAsia" w:hAnsi="Times New Roman"/>
          <w:lang w:eastAsia="zh-CN"/>
        </w:rPr>
        <w:t>As for the power amplification, Device ii should be able to support. Receiver side can introduce 1 or 2 level of LNA for enhancing the sensitivity. The overall signal amplification can be considered as 15~20dB. That would allow higher than -90dBm decoding sensitivity. And the power consumption will not exceed the limit.</w:t>
      </w:r>
    </w:p>
    <w:p w14:paraId="15F7A43E" w14:textId="5A36AFC8" w:rsidR="00ED198F" w:rsidRPr="00E7003B" w:rsidRDefault="00ED198F" w:rsidP="00ED198F">
      <w:pPr>
        <w:spacing w:beforeLines="100" w:before="240" w:afterLines="100" w:after="240"/>
        <w:rPr>
          <w:rFonts w:ascii="Times New Roman" w:eastAsiaTheme="minorEastAsia" w:hAnsi="Times New Roman"/>
          <w:b/>
          <w:bCs/>
          <w:color w:val="000000"/>
          <w:szCs w:val="20"/>
          <w:lang w:eastAsia="zh-CN"/>
        </w:rPr>
      </w:pPr>
      <w:bookmarkStart w:id="17" w:name="_Toc158224495"/>
      <w:r w:rsidRPr="00E7003B">
        <w:rPr>
          <w:rFonts w:ascii="Times New Roman" w:eastAsiaTheme="minorEastAsia" w:hAnsi="Times New Roman"/>
          <w:b/>
          <w:bCs/>
          <w:color w:val="000000"/>
          <w:szCs w:val="20"/>
          <w:lang w:eastAsia="zh-CN"/>
        </w:rPr>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E7003B" w:rsidRPr="00E7003B">
        <w:rPr>
          <w:rFonts w:ascii="Times New Roman" w:eastAsiaTheme="minorEastAsia" w:hAnsi="Times New Roman"/>
          <w:b/>
          <w:bCs/>
          <w:noProof/>
          <w:color w:val="000000"/>
          <w:szCs w:val="20"/>
          <w:lang w:eastAsia="zh-CN"/>
        </w:rPr>
        <w:t>6</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Receiver of Device ii with backscattering can introduce 1 or 2 level of LNA for enhancing the sensitivity. The overall signal amplification can be considered as 15~20dB.</w:t>
      </w:r>
      <w:bookmarkEnd w:id="17"/>
      <w:r w:rsidRPr="00E7003B">
        <w:rPr>
          <w:rFonts w:ascii="Times New Roman" w:eastAsiaTheme="minorEastAsia" w:hAnsi="Times New Roman"/>
          <w:b/>
          <w:bCs/>
          <w:color w:val="000000"/>
          <w:szCs w:val="20"/>
          <w:lang w:eastAsia="zh-CN"/>
        </w:rPr>
        <w:t xml:space="preserve"> </w:t>
      </w:r>
    </w:p>
    <w:p w14:paraId="667CFAD8" w14:textId="77777777" w:rsidR="00ED198F" w:rsidRPr="00E7003B" w:rsidRDefault="00ED198F" w:rsidP="0087384A">
      <w:pPr>
        <w:rPr>
          <w:rFonts w:ascii="Times New Roman" w:eastAsiaTheme="minorEastAsia" w:hAnsi="Times New Roman"/>
          <w:b/>
          <w:bCs/>
          <w:u w:val="single"/>
          <w:lang w:eastAsia="zh-CN"/>
        </w:rPr>
      </w:pPr>
    </w:p>
    <w:p w14:paraId="7706DE7C" w14:textId="5A757100" w:rsidR="002325F0" w:rsidRPr="00E7003B" w:rsidRDefault="002325F0" w:rsidP="0087384A">
      <w:pPr>
        <w:rPr>
          <w:rFonts w:ascii="Times New Roman" w:eastAsiaTheme="minorEastAsia" w:hAnsi="Times New Roman"/>
          <w:b/>
          <w:bCs/>
          <w:u w:val="single"/>
          <w:lang w:eastAsia="zh-CN"/>
        </w:rPr>
      </w:pPr>
      <w:r w:rsidRPr="00E7003B">
        <w:rPr>
          <w:rFonts w:ascii="Times New Roman" w:eastAsiaTheme="minorEastAsia" w:hAnsi="Times New Roman"/>
          <w:b/>
          <w:bCs/>
          <w:u w:val="single"/>
          <w:lang w:eastAsia="zh-CN"/>
        </w:rPr>
        <w:t>Backscatter</w:t>
      </w:r>
      <w:r w:rsidR="00E804DA" w:rsidRPr="00E7003B">
        <w:rPr>
          <w:rFonts w:ascii="Times New Roman" w:eastAsiaTheme="minorEastAsia" w:hAnsi="Times New Roman"/>
          <w:b/>
          <w:bCs/>
          <w:u w:val="single"/>
          <w:lang w:eastAsia="zh-CN"/>
        </w:rPr>
        <w:t>ing</w:t>
      </w:r>
      <w:r w:rsidRPr="00E7003B">
        <w:rPr>
          <w:rFonts w:ascii="Times New Roman" w:eastAsiaTheme="minorEastAsia" w:hAnsi="Times New Roman"/>
          <w:b/>
          <w:bCs/>
          <w:u w:val="single"/>
          <w:lang w:eastAsia="zh-CN"/>
        </w:rPr>
        <w:t>:</w:t>
      </w:r>
    </w:p>
    <w:p w14:paraId="50F3193E" w14:textId="69D0A059" w:rsidR="00ED198F" w:rsidRPr="00E7003B" w:rsidRDefault="00EF1AB9" w:rsidP="00DB79CA">
      <w:pPr>
        <w:rPr>
          <w:rFonts w:ascii="Times New Roman" w:eastAsiaTheme="minorEastAsia" w:hAnsi="Times New Roman"/>
          <w:lang w:eastAsia="zh-CN"/>
        </w:rPr>
      </w:pPr>
      <w:r w:rsidRPr="00E7003B">
        <w:rPr>
          <w:rFonts w:ascii="Times New Roman" w:eastAsiaTheme="minorEastAsia" w:hAnsi="Times New Roman"/>
          <w:lang w:eastAsia="zh-CN"/>
        </w:rPr>
        <w:t>In contrast to the backscatter</w:t>
      </w:r>
      <w:r w:rsidR="00576ECA" w:rsidRPr="00E7003B">
        <w:rPr>
          <w:rFonts w:ascii="Times New Roman" w:eastAsiaTheme="minorEastAsia" w:hAnsi="Times New Roman"/>
          <w:lang w:eastAsia="zh-CN"/>
        </w:rPr>
        <w:t xml:space="preserve"> architecture </w:t>
      </w:r>
      <w:r w:rsidRPr="00E7003B">
        <w:rPr>
          <w:rFonts w:ascii="Times New Roman" w:eastAsiaTheme="minorEastAsia" w:hAnsi="Times New Roman"/>
          <w:lang w:eastAsia="zh-CN"/>
        </w:rPr>
        <w:t>for Device i, t</w:t>
      </w:r>
      <w:r w:rsidR="001B743A" w:rsidRPr="00E7003B">
        <w:rPr>
          <w:rFonts w:ascii="Times New Roman" w:eastAsiaTheme="minorEastAsia" w:hAnsi="Times New Roman"/>
          <w:lang w:eastAsia="zh-CN"/>
        </w:rPr>
        <w:t>he backscattering signal can be boosted by amplifier</w:t>
      </w:r>
      <w:r w:rsidRPr="00E7003B">
        <w:rPr>
          <w:rFonts w:ascii="Times New Roman" w:eastAsiaTheme="minorEastAsia" w:hAnsi="Times New Roman"/>
          <w:lang w:eastAsia="zh-CN"/>
        </w:rPr>
        <w:t xml:space="preserve"> for Device ii</w:t>
      </w:r>
      <w:r w:rsidR="001B743A" w:rsidRPr="00E7003B">
        <w:rPr>
          <w:rFonts w:ascii="Times New Roman" w:eastAsiaTheme="minorEastAsia" w:hAnsi="Times New Roman"/>
          <w:lang w:eastAsia="zh-CN"/>
        </w:rPr>
        <w:t xml:space="preserve">. It can be seen from the link budget analysis </w:t>
      </w:r>
      <w:r w:rsidR="00737F7A">
        <w:rPr>
          <w:rFonts w:ascii="Times New Roman" w:eastAsiaTheme="minorEastAsia" w:hAnsi="Times New Roman"/>
          <w:lang w:eastAsia="zh-CN"/>
        </w:rPr>
        <w:t xml:space="preserve">in our companion contribution </w:t>
      </w:r>
      <w:r w:rsidR="00737F7A">
        <w:rPr>
          <w:rFonts w:ascii="Times New Roman" w:eastAsiaTheme="minorEastAsia" w:hAnsi="Times New Roman"/>
          <w:lang w:eastAsia="zh-CN"/>
        </w:rPr>
        <w:fldChar w:fldCharType="begin"/>
      </w:r>
      <w:r w:rsidR="00737F7A">
        <w:rPr>
          <w:rFonts w:ascii="Times New Roman" w:eastAsiaTheme="minorEastAsia" w:hAnsi="Times New Roman"/>
          <w:lang w:eastAsia="zh-CN"/>
        </w:rPr>
        <w:instrText xml:space="preserve"> REF _Ref159249067 \r \h </w:instrText>
      </w:r>
      <w:r w:rsidR="00737F7A">
        <w:rPr>
          <w:rFonts w:ascii="Times New Roman" w:eastAsiaTheme="minorEastAsia" w:hAnsi="Times New Roman"/>
          <w:lang w:eastAsia="zh-CN"/>
        </w:rPr>
      </w:r>
      <w:r w:rsidR="00737F7A">
        <w:rPr>
          <w:rFonts w:ascii="Times New Roman" w:eastAsiaTheme="minorEastAsia" w:hAnsi="Times New Roman"/>
          <w:lang w:eastAsia="zh-CN"/>
        </w:rPr>
        <w:fldChar w:fldCharType="separate"/>
      </w:r>
      <w:r w:rsidR="00737F7A">
        <w:rPr>
          <w:rFonts w:ascii="Times New Roman" w:eastAsiaTheme="minorEastAsia" w:hAnsi="Times New Roman"/>
          <w:lang w:eastAsia="zh-CN"/>
        </w:rPr>
        <w:t>[5]</w:t>
      </w:r>
      <w:r w:rsidR="00737F7A">
        <w:rPr>
          <w:rFonts w:ascii="Times New Roman" w:eastAsiaTheme="minorEastAsia" w:hAnsi="Times New Roman"/>
          <w:lang w:eastAsia="zh-CN"/>
        </w:rPr>
        <w:fldChar w:fldCharType="end"/>
      </w:r>
      <w:r w:rsidR="00737F7A">
        <w:rPr>
          <w:rFonts w:ascii="Times New Roman" w:eastAsiaTheme="minorEastAsia" w:hAnsi="Times New Roman"/>
          <w:lang w:eastAsia="zh-CN"/>
        </w:rPr>
        <w:t xml:space="preserve"> </w:t>
      </w:r>
      <w:r w:rsidR="001B743A" w:rsidRPr="00E7003B">
        <w:rPr>
          <w:rFonts w:ascii="Times New Roman" w:eastAsiaTheme="minorEastAsia" w:hAnsi="Times New Roman"/>
          <w:lang w:eastAsia="zh-CN"/>
        </w:rPr>
        <w:t>that the UL coverage can be improved significantly</w:t>
      </w:r>
      <w:r w:rsidRPr="00E7003B">
        <w:rPr>
          <w:rFonts w:ascii="Times New Roman" w:eastAsiaTheme="minorEastAsia" w:hAnsi="Times New Roman"/>
          <w:lang w:eastAsia="zh-CN"/>
        </w:rPr>
        <w:t xml:space="preserve"> thanks to the introduction of LNA</w:t>
      </w:r>
      <w:r w:rsidR="001B743A" w:rsidRPr="00E7003B">
        <w:rPr>
          <w:rFonts w:ascii="Times New Roman" w:eastAsiaTheme="minorEastAsia" w:hAnsi="Times New Roman"/>
          <w:lang w:eastAsia="zh-CN"/>
        </w:rPr>
        <w:t xml:space="preserve">. The Backscattered UL coverage is interdependent to DL coverage. When DL carrier wave signal is strong, it </w:t>
      </w:r>
      <w:r w:rsidRPr="00E7003B">
        <w:rPr>
          <w:rFonts w:ascii="Times New Roman" w:eastAsiaTheme="minorEastAsia" w:hAnsi="Times New Roman"/>
          <w:lang w:eastAsia="zh-CN"/>
        </w:rPr>
        <w:t xml:space="preserve">scatters </w:t>
      </w:r>
      <w:r w:rsidR="001B743A" w:rsidRPr="00E7003B">
        <w:rPr>
          <w:rFonts w:ascii="Times New Roman" w:eastAsiaTheme="minorEastAsia" w:hAnsi="Times New Roman"/>
          <w:lang w:eastAsia="zh-CN"/>
        </w:rPr>
        <w:t xml:space="preserve">strong signal back. The </w:t>
      </w:r>
      <w:r w:rsidR="001B743A" w:rsidRPr="00E7003B">
        <w:rPr>
          <w:rFonts w:ascii="Times New Roman" w:eastAsiaTheme="minorEastAsia" w:hAnsi="Times New Roman"/>
          <w:lang w:eastAsia="zh-CN"/>
        </w:rPr>
        <w:lastRenderedPageBreak/>
        <w:t xml:space="preserve">amplification can improve the overall coverage. Thus, we also suggest </w:t>
      </w:r>
      <w:r w:rsidR="001755A1" w:rsidRPr="00E7003B">
        <w:rPr>
          <w:rFonts w:ascii="Times New Roman" w:eastAsiaTheme="minorEastAsia" w:hAnsi="Times New Roman"/>
          <w:lang w:eastAsia="zh-CN"/>
        </w:rPr>
        <w:t>introducing</w:t>
      </w:r>
      <w:r w:rsidR="001B743A" w:rsidRPr="00E7003B">
        <w:rPr>
          <w:rFonts w:ascii="Times New Roman" w:eastAsiaTheme="minorEastAsia" w:hAnsi="Times New Roman"/>
          <w:lang w:eastAsia="zh-CN"/>
        </w:rPr>
        <w:t xml:space="preserve"> LNA in the backscattering chain. </w:t>
      </w:r>
    </w:p>
    <w:p w14:paraId="7A088BE7" w14:textId="60480DEF" w:rsidR="00865736" w:rsidRPr="00E7003B" w:rsidRDefault="00865736" w:rsidP="007B1D55">
      <w:pPr>
        <w:spacing w:beforeLines="100" w:before="240" w:afterLines="100" w:after="240"/>
        <w:rPr>
          <w:rFonts w:ascii="Times New Roman" w:eastAsia="宋体" w:hAnsi="Times New Roman"/>
          <w:szCs w:val="20"/>
          <w:lang w:eastAsia="zh-CN"/>
        </w:rPr>
      </w:pPr>
      <w:bookmarkStart w:id="18" w:name="_Toc158224496"/>
      <w:r w:rsidRPr="00E7003B">
        <w:rPr>
          <w:rFonts w:ascii="Times New Roman" w:eastAsiaTheme="minorEastAsia" w:hAnsi="Times New Roman"/>
          <w:b/>
          <w:bCs/>
          <w:color w:val="000000"/>
          <w:szCs w:val="20"/>
        </w:rPr>
        <w:t xml:space="preserve">Proposal </w:t>
      </w:r>
      <w:r w:rsidRPr="00E7003B">
        <w:rPr>
          <w:rFonts w:ascii="Times New Roman" w:eastAsiaTheme="minorEastAsia" w:hAnsi="Times New Roman"/>
          <w:b/>
          <w:bCs/>
          <w:color w:val="000000"/>
          <w:szCs w:val="20"/>
        </w:rPr>
        <w:fldChar w:fldCharType="begin"/>
      </w:r>
      <w:r w:rsidRPr="00E7003B">
        <w:rPr>
          <w:rFonts w:ascii="Times New Roman" w:eastAsiaTheme="minorEastAsia" w:hAnsi="Times New Roman"/>
          <w:b/>
          <w:bCs/>
          <w:color w:val="000000"/>
          <w:szCs w:val="20"/>
        </w:rPr>
        <w:instrText xml:space="preserve"> SEQ Proposal \* ARABIC </w:instrText>
      </w:r>
      <w:r w:rsidRPr="00E7003B">
        <w:rPr>
          <w:rFonts w:ascii="Times New Roman" w:eastAsiaTheme="minorEastAsia" w:hAnsi="Times New Roman"/>
          <w:b/>
          <w:bCs/>
          <w:color w:val="000000"/>
          <w:szCs w:val="20"/>
        </w:rPr>
        <w:fldChar w:fldCharType="separate"/>
      </w:r>
      <w:r w:rsidR="00E7003B" w:rsidRPr="00E7003B">
        <w:rPr>
          <w:rFonts w:ascii="Times New Roman" w:eastAsiaTheme="minorEastAsia" w:hAnsi="Times New Roman"/>
          <w:b/>
          <w:bCs/>
          <w:noProof/>
          <w:color w:val="000000"/>
          <w:szCs w:val="20"/>
        </w:rPr>
        <w:t>7</w:t>
      </w:r>
      <w:r w:rsidRPr="00E7003B">
        <w:rPr>
          <w:rFonts w:ascii="Times New Roman" w:eastAsiaTheme="minorEastAsia" w:hAnsi="Times New Roman"/>
          <w:b/>
          <w:bCs/>
          <w:color w:val="000000"/>
          <w:szCs w:val="20"/>
        </w:rPr>
        <w:fldChar w:fldCharType="end"/>
      </w:r>
      <w:r w:rsidRPr="00E7003B">
        <w:rPr>
          <w:rFonts w:ascii="Times New Roman" w:eastAsiaTheme="minorEastAsia" w:hAnsi="Times New Roman"/>
          <w:b/>
          <w:bCs/>
          <w:color w:val="000000"/>
          <w:szCs w:val="20"/>
        </w:rPr>
        <w:t xml:space="preserve">: </w:t>
      </w:r>
      <w:r w:rsidR="0079166C" w:rsidRPr="00E7003B">
        <w:rPr>
          <w:rFonts w:ascii="Times New Roman" w:eastAsiaTheme="minorEastAsia" w:hAnsi="Times New Roman"/>
          <w:b/>
          <w:bCs/>
          <w:lang w:eastAsia="zh-CN"/>
        </w:rPr>
        <w:t>For the Backscatter</w:t>
      </w:r>
      <w:r w:rsidR="000457A5" w:rsidRPr="00E7003B">
        <w:rPr>
          <w:rFonts w:ascii="Times New Roman" w:eastAsiaTheme="minorEastAsia" w:hAnsi="Times New Roman"/>
          <w:b/>
          <w:bCs/>
          <w:lang w:eastAsia="zh-CN"/>
        </w:rPr>
        <w:t xml:space="preserve"> of Device ii, i</w:t>
      </w:r>
      <w:r w:rsidR="0079166C" w:rsidRPr="00E7003B">
        <w:rPr>
          <w:rFonts w:ascii="Times New Roman" w:eastAsiaTheme="minorEastAsia" w:hAnsi="Times New Roman"/>
          <w:b/>
          <w:bCs/>
          <w:lang w:eastAsia="zh-CN"/>
        </w:rPr>
        <w:t>t also introduces LNA in the backscattering chain.</w:t>
      </w:r>
      <w:bookmarkEnd w:id="18"/>
    </w:p>
    <w:p w14:paraId="6F931B86" w14:textId="65D75055" w:rsidR="008D7AD0" w:rsidRPr="00E7003B" w:rsidRDefault="008D7AD0" w:rsidP="008D7AD0">
      <w:pPr>
        <w:rPr>
          <w:rFonts w:ascii="Times New Roman" w:eastAsiaTheme="minorEastAsia" w:hAnsi="Times New Roman"/>
          <w:b/>
          <w:bCs/>
          <w:u w:val="single"/>
          <w:lang w:eastAsia="zh-CN"/>
        </w:rPr>
      </w:pPr>
      <w:r w:rsidRPr="00E7003B">
        <w:rPr>
          <w:rFonts w:ascii="Times New Roman" w:eastAsiaTheme="minorEastAsia" w:hAnsi="Times New Roman"/>
          <w:b/>
          <w:bCs/>
          <w:u w:val="single"/>
          <w:lang w:eastAsia="zh-CN"/>
        </w:rPr>
        <w:t xml:space="preserve">Active </w:t>
      </w:r>
      <w:r w:rsidR="00041DFB" w:rsidRPr="00E7003B">
        <w:rPr>
          <w:rFonts w:ascii="Times New Roman" w:eastAsiaTheme="minorEastAsia" w:hAnsi="Times New Roman"/>
          <w:b/>
          <w:bCs/>
          <w:u w:val="single"/>
          <w:lang w:eastAsia="zh-CN"/>
        </w:rPr>
        <w:t>transmitter</w:t>
      </w:r>
      <w:r w:rsidRPr="00E7003B">
        <w:rPr>
          <w:rFonts w:ascii="Times New Roman" w:eastAsiaTheme="minorEastAsia" w:hAnsi="Times New Roman"/>
          <w:b/>
          <w:bCs/>
          <w:u w:val="single"/>
          <w:lang w:eastAsia="zh-CN"/>
        </w:rPr>
        <w:t>:</w:t>
      </w:r>
    </w:p>
    <w:p w14:paraId="3D3FCC5B" w14:textId="385E2042" w:rsidR="001755A1" w:rsidRPr="00E7003B" w:rsidRDefault="00FD1939" w:rsidP="00EA67BB">
      <w:pPr>
        <w:spacing w:beforeLines="100" w:before="240" w:afterLines="50" w:after="120"/>
        <w:rPr>
          <w:rFonts w:ascii="Times New Roman" w:eastAsiaTheme="minorEastAsia" w:hAnsi="Times New Roman"/>
          <w:lang w:eastAsia="zh-CN"/>
        </w:rPr>
      </w:pPr>
      <w:r w:rsidRPr="00E7003B">
        <w:rPr>
          <w:rFonts w:ascii="Times New Roman" w:eastAsiaTheme="minorEastAsia" w:hAnsi="Times New Roman"/>
          <w:lang w:eastAsia="zh-CN"/>
        </w:rPr>
        <w:t xml:space="preserve">To support active transmission </w:t>
      </w:r>
      <w:r w:rsidR="00D24E48" w:rsidRPr="00E7003B">
        <w:rPr>
          <w:rFonts w:ascii="Times New Roman" w:eastAsiaTheme="minorEastAsia" w:hAnsi="Times New Roman"/>
          <w:lang w:eastAsia="zh-CN"/>
        </w:rPr>
        <w:t>the</w:t>
      </w:r>
      <w:r w:rsidR="004126EB" w:rsidRPr="00E7003B">
        <w:rPr>
          <w:rFonts w:ascii="Times New Roman" w:eastAsiaTheme="minorEastAsia" w:hAnsi="Times New Roman"/>
          <w:lang w:eastAsia="zh-CN"/>
        </w:rPr>
        <w:t xml:space="preserve"> device</w:t>
      </w:r>
      <w:r w:rsidRPr="00E7003B">
        <w:rPr>
          <w:rFonts w:ascii="Times New Roman" w:eastAsiaTheme="minorEastAsia" w:hAnsi="Times New Roman"/>
          <w:lang w:eastAsia="zh-CN"/>
        </w:rPr>
        <w:t xml:space="preserve"> should include a LO</w:t>
      </w:r>
      <w:r w:rsidR="00175F2F" w:rsidRPr="00E7003B">
        <w:rPr>
          <w:rFonts w:ascii="Times New Roman" w:eastAsiaTheme="minorEastAsia" w:hAnsi="Times New Roman"/>
          <w:lang w:eastAsia="zh-CN"/>
        </w:rPr>
        <w:t xml:space="preserve"> which can be shared with the heterodyne or homodyne receiver.</w:t>
      </w:r>
      <w:r w:rsidRPr="00E7003B">
        <w:rPr>
          <w:rFonts w:ascii="Times New Roman" w:eastAsiaTheme="minorEastAsia" w:hAnsi="Times New Roman"/>
          <w:lang w:eastAsia="zh-CN"/>
        </w:rPr>
        <w:t xml:space="preserve"> LNA or PA can be optionally </w:t>
      </w:r>
      <w:r w:rsidR="00A80CEA" w:rsidRPr="00E7003B">
        <w:rPr>
          <w:rFonts w:ascii="Times New Roman" w:eastAsiaTheme="minorEastAsia" w:hAnsi="Times New Roman"/>
          <w:lang w:eastAsia="zh-CN"/>
        </w:rPr>
        <w:t>applied</w:t>
      </w:r>
      <w:r w:rsidR="001E2232" w:rsidRPr="00E7003B">
        <w:rPr>
          <w:rFonts w:ascii="Times New Roman" w:eastAsiaTheme="minorEastAsia" w:hAnsi="Times New Roman"/>
          <w:lang w:eastAsia="zh-CN"/>
        </w:rPr>
        <w:t xml:space="preserve"> to boost the transmit power</w:t>
      </w:r>
      <w:r w:rsidR="008025B5" w:rsidRPr="00E7003B">
        <w:rPr>
          <w:rFonts w:ascii="Times New Roman" w:eastAsiaTheme="minorEastAsia" w:hAnsi="Times New Roman"/>
          <w:lang w:eastAsia="zh-CN"/>
        </w:rPr>
        <w:t xml:space="preserve">, as shown in </w:t>
      </w:r>
      <w:r w:rsidR="00A80CEA" w:rsidRPr="00E7003B">
        <w:rPr>
          <w:rFonts w:ascii="Times New Roman" w:eastAsiaTheme="minorEastAsia" w:hAnsi="Times New Roman"/>
          <w:lang w:eastAsia="zh-CN"/>
        </w:rPr>
        <w:fldChar w:fldCharType="begin"/>
      </w:r>
      <w:r w:rsidR="00A80CEA" w:rsidRPr="00E7003B">
        <w:rPr>
          <w:rFonts w:ascii="Times New Roman" w:eastAsiaTheme="minorEastAsia" w:hAnsi="Times New Roman"/>
          <w:lang w:eastAsia="zh-CN"/>
        </w:rPr>
        <w:instrText xml:space="preserve"> REF _Ref158223136 \h </w:instrText>
      </w:r>
      <w:r w:rsidR="00E7003B">
        <w:rPr>
          <w:rFonts w:ascii="Times New Roman" w:eastAsiaTheme="minorEastAsia" w:hAnsi="Times New Roman"/>
          <w:lang w:eastAsia="zh-CN"/>
        </w:rPr>
        <w:instrText xml:space="preserve"> \* MERGEFORMAT </w:instrText>
      </w:r>
      <w:r w:rsidR="00A80CEA" w:rsidRPr="00E7003B">
        <w:rPr>
          <w:rFonts w:ascii="Times New Roman" w:eastAsiaTheme="minorEastAsia" w:hAnsi="Times New Roman"/>
          <w:lang w:eastAsia="zh-CN"/>
        </w:rPr>
      </w:r>
      <w:r w:rsidR="00A80CEA" w:rsidRPr="00E7003B">
        <w:rPr>
          <w:rFonts w:ascii="Times New Roman" w:eastAsiaTheme="minorEastAsia" w:hAnsi="Times New Roman"/>
          <w:lang w:eastAsia="zh-CN"/>
        </w:rPr>
        <w:fldChar w:fldCharType="separate"/>
      </w:r>
      <w:r w:rsidR="00E7003B" w:rsidRPr="00E7003B">
        <w:rPr>
          <w:rFonts w:ascii="Times New Roman" w:eastAsia="宋体" w:hAnsi="Times New Roman"/>
          <w:lang w:val="en-US" w:eastAsia="zh-CN"/>
        </w:rPr>
        <w:t xml:space="preserve">Figure </w:t>
      </w:r>
      <w:r w:rsidR="00E7003B" w:rsidRPr="00E7003B">
        <w:rPr>
          <w:rFonts w:ascii="Times New Roman" w:eastAsia="宋体" w:hAnsi="Times New Roman"/>
          <w:noProof/>
          <w:lang w:val="en-US" w:eastAsia="zh-CN"/>
        </w:rPr>
        <w:t>5</w:t>
      </w:r>
      <w:r w:rsidR="00A80CEA" w:rsidRPr="00E7003B">
        <w:rPr>
          <w:rFonts w:ascii="Times New Roman" w:eastAsiaTheme="minorEastAsia" w:hAnsi="Times New Roman"/>
          <w:lang w:eastAsia="zh-CN"/>
        </w:rPr>
        <w:fldChar w:fldCharType="end"/>
      </w:r>
      <w:r w:rsidR="008025B5" w:rsidRPr="00E7003B">
        <w:rPr>
          <w:rFonts w:ascii="Times New Roman" w:eastAsiaTheme="minorEastAsia" w:hAnsi="Times New Roman"/>
          <w:lang w:eastAsia="zh-CN"/>
        </w:rPr>
        <w:t xml:space="preserve">. </w:t>
      </w:r>
    </w:p>
    <w:p w14:paraId="43B62E2F" w14:textId="77777777" w:rsidR="00467140" w:rsidRPr="00E7003B" w:rsidRDefault="00467140" w:rsidP="00467140">
      <w:pPr>
        <w:keepNext/>
        <w:spacing w:beforeLines="100" w:before="240" w:afterLines="50" w:after="120"/>
        <w:jc w:val="center"/>
        <w:rPr>
          <w:rFonts w:ascii="Times New Roman" w:hAnsi="Times New Roman"/>
        </w:rPr>
      </w:pPr>
      <w:r w:rsidRPr="00E7003B">
        <w:rPr>
          <w:rFonts w:ascii="Times New Roman" w:hAnsi="Times New Roman"/>
        </w:rPr>
        <w:object w:dxaOrig="13581" w:dyaOrig="5721" w14:anchorId="0DBCDA00">
          <v:shape id="_x0000_i1028" type="#_x0000_t75" style="width:359pt;height:151.35pt" o:ole="">
            <v:imagedata r:id="rId15" o:title=""/>
          </v:shape>
          <o:OLEObject Type="Embed" ProgID="Visio.Drawing.15" ShapeID="_x0000_i1028" DrawAspect="Content" ObjectID="_1769869512" r:id="rId16"/>
        </w:object>
      </w:r>
    </w:p>
    <w:p w14:paraId="7EA5AF61" w14:textId="59EA4C0D" w:rsidR="00467140" w:rsidRPr="00E7003B" w:rsidRDefault="00467140" w:rsidP="00467140">
      <w:pPr>
        <w:pStyle w:val="a7"/>
        <w:jc w:val="center"/>
        <w:rPr>
          <w:rFonts w:ascii="Times New Roman" w:eastAsia="宋体" w:hAnsi="Times New Roman"/>
          <w:lang w:val="en-US" w:eastAsia="zh-CN"/>
        </w:rPr>
      </w:pPr>
      <w:bookmarkStart w:id="19" w:name="_Ref158223136"/>
      <w:r w:rsidRPr="00E7003B">
        <w:rPr>
          <w:rFonts w:ascii="Times New Roman" w:eastAsia="宋体" w:hAnsi="Times New Roman"/>
          <w:lang w:val="en-US" w:eastAsia="zh-CN"/>
        </w:rPr>
        <w:t xml:space="preserve">Figure </w:t>
      </w:r>
      <w:r w:rsidRPr="00E7003B">
        <w:rPr>
          <w:rFonts w:ascii="Times New Roman" w:eastAsia="宋体" w:hAnsi="Times New Roman"/>
          <w:lang w:val="en-US" w:eastAsia="zh-CN"/>
        </w:rPr>
        <w:fldChar w:fldCharType="begin"/>
      </w:r>
      <w:r w:rsidRPr="00E7003B">
        <w:rPr>
          <w:rFonts w:ascii="Times New Roman" w:eastAsia="宋体" w:hAnsi="Times New Roman"/>
          <w:lang w:val="en-US" w:eastAsia="zh-CN"/>
        </w:rPr>
        <w:instrText xml:space="preserve"> SEQ Figure \* ARABIC </w:instrText>
      </w:r>
      <w:r w:rsidRPr="00E7003B">
        <w:rPr>
          <w:rFonts w:ascii="Times New Roman" w:eastAsia="宋体" w:hAnsi="Times New Roman"/>
          <w:lang w:val="en-US" w:eastAsia="zh-CN"/>
        </w:rPr>
        <w:fldChar w:fldCharType="separate"/>
      </w:r>
      <w:r w:rsidR="00E7003B" w:rsidRPr="00E7003B">
        <w:rPr>
          <w:rFonts w:ascii="Times New Roman" w:eastAsia="宋体" w:hAnsi="Times New Roman"/>
          <w:noProof/>
          <w:lang w:val="en-US" w:eastAsia="zh-CN"/>
        </w:rPr>
        <w:t>5</w:t>
      </w:r>
      <w:r w:rsidRPr="00E7003B">
        <w:rPr>
          <w:rFonts w:ascii="Times New Roman" w:eastAsia="宋体" w:hAnsi="Times New Roman"/>
          <w:lang w:val="en-US" w:eastAsia="zh-CN"/>
        </w:rPr>
        <w:fldChar w:fldCharType="end"/>
      </w:r>
      <w:bookmarkStart w:id="20" w:name="_Ref158222975"/>
      <w:bookmarkEnd w:id="19"/>
      <w:r w:rsidRPr="00E7003B">
        <w:rPr>
          <w:rFonts w:ascii="Times New Roman" w:eastAsia="宋体" w:hAnsi="Times New Roman"/>
          <w:lang w:val="en-US" w:eastAsia="zh-CN"/>
        </w:rPr>
        <w:t xml:space="preserve"> Diagram of active </w:t>
      </w:r>
      <w:bookmarkEnd w:id="20"/>
      <w:r w:rsidR="0097310A" w:rsidRPr="00E7003B">
        <w:rPr>
          <w:rFonts w:ascii="Times New Roman" w:eastAsia="宋体" w:hAnsi="Times New Roman"/>
          <w:lang w:val="en-US" w:eastAsia="zh-CN"/>
        </w:rPr>
        <w:t>transmitter.</w:t>
      </w:r>
    </w:p>
    <w:p w14:paraId="37A3BF5C" w14:textId="5720846E" w:rsidR="008E0B29" w:rsidRPr="00737F7A" w:rsidRDefault="00175F2F" w:rsidP="00737F7A">
      <w:pPr>
        <w:spacing w:beforeLines="100" w:before="240" w:afterLines="100" w:after="240"/>
        <w:rPr>
          <w:rFonts w:ascii="Times New Roman" w:eastAsiaTheme="minorEastAsia" w:hAnsi="Times New Roman"/>
          <w:b/>
          <w:bCs/>
          <w:color w:val="000000"/>
          <w:szCs w:val="20"/>
        </w:rPr>
      </w:pPr>
      <w:bookmarkStart w:id="21" w:name="_Toc158224497"/>
      <w:r w:rsidRPr="00E7003B">
        <w:rPr>
          <w:rFonts w:ascii="Times New Roman" w:eastAsiaTheme="minorEastAsia" w:hAnsi="Times New Roman"/>
          <w:b/>
          <w:bCs/>
          <w:color w:val="000000"/>
          <w:szCs w:val="20"/>
        </w:rPr>
        <w:t xml:space="preserve">Proposal </w:t>
      </w:r>
      <w:r w:rsidRPr="00E7003B">
        <w:rPr>
          <w:rFonts w:ascii="Times New Roman" w:eastAsiaTheme="minorEastAsia" w:hAnsi="Times New Roman"/>
          <w:b/>
          <w:bCs/>
          <w:color w:val="000000"/>
          <w:szCs w:val="20"/>
        </w:rPr>
        <w:fldChar w:fldCharType="begin"/>
      </w:r>
      <w:r w:rsidRPr="00E7003B">
        <w:rPr>
          <w:rFonts w:ascii="Times New Roman" w:eastAsiaTheme="minorEastAsia" w:hAnsi="Times New Roman"/>
          <w:b/>
          <w:bCs/>
          <w:color w:val="000000"/>
          <w:szCs w:val="20"/>
        </w:rPr>
        <w:instrText xml:space="preserve"> SEQ Proposal \* ARABIC </w:instrText>
      </w:r>
      <w:r w:rsidRPr="00E7003B">
        <w:rPr>
          <w:rFonts w:ascii="Times New Roman" w:eastAsiaTheme="minorEastAsia" w:hAnsi="Times New Roman"/>
          <w:b/>
          <w:bCs/>
          <w:color w:val="000000"/>
          <w:szCs w:val="20"/>
        </w:rPr>
        <w:fldChar w:fldCharType="separate"/>
      </w:r>
      <w:r w:rsidR="00E7003B" w:rsidRPr="00E7003B">
        <w:rPr>
          <w:rFonts w:ascii="Times New Roman" w:eastAsiaTheme="minorEastAsia" w:hAnsi="Times New Roman"/>
          <w:b/>
          <w:bCs/>
          <w:color w:val="000000"/>
          <w:szCs w:val="20"/>
        </w:rPr>
        <w:t>8</w:t>
      </w:r>
      <w:r w:rsidRPr="00E7003B">
        <w:rPr>
          <w:rFonts w:ascii="Times New Roman" w:eastAsiaTheme="minorEastAsia" w:hAnsi="Times New Roman"/>
          <w:b/>
          <w:bCs/>
          <w:color w:val="000000"/>
          <w:szCs w:val="20"/>
        </w:rPr>
        <w:fldChar w:fldCharType="end"/>
      </w:r>
      <w:r w:rsidRPr="00E7003B">
        <w:rPr>
          <w:rFonts w:ascii="Times New Roman" w:eastAsiaTheme="minorEastAsia" w:hAnsi="Times New Roman"/>
          <w:b/>
          <w:bCs/>
          <w:color w:val="000000"/>
          <w:szCs w:val="20"/>
        </w:rPr>
        <w:t xml:space="preserve">: </w:t>
      </w:r>
      <w:r w:rsidRPr="00737F7A">
        <w:rPr>
          <w:rFonts w:ascii="Times New Roman" w:eastAsiaTheme="minorEastAsia" w:hAnsi="Times New Roman"/>
          <w:b/>
          <w:bCs/>
          <w:color w:val="000000"/>
          <w:szCs w:val="20"/>
        </w:rPr>
        <w:t>For the active transmitter</w:t>
      </w:r>
      <w:r w:rsidR="00335D73" w:rsidRPr="00737F7A">
        <w:rPr>
          <w:rFonts w:ascii="Times New Roman" w:eastAsiaTheme="minorEastAsia" w:hAnsi="Times New Roman"/>
          <w:b/>
          <w:bCs/>
          <w:color w:val="000000"/>
          <w:szCs w:val="20"/>
        </w:rPr>
        <w:t xml:space="preserve"> of Device ii, it should include a LO and optionally LNA or PA</w:t>
      </w:r>
      <w:r w:rsidRPr="00737F7A">
        <w:rPr>
          <w:rFonts w:ascii="Times New Roman" w:eastAsiaTheme="minorEastAsia" w:hAnsi="Times New Roman"/>
          <w:b/>
          <w:bCs/>
          <w:color w:val="000000"/>
          <w:szCs w:val="20"/>
        </w:rPr>
        <w:t>.</w:t>
      </w:r>
      <w:bookmarkEnd w:id="21"/>
    </w:p>
    <w:p w14:paraId="7319347B" w14:textId="77777777" w:rsidR="0023105E" w:rsidRPr="00E7003B" w:rsidRDefault="0023105E">
      <w:pPr>
        <w:pStyle w:val="1"/>
        <w:numPr>
          <w:ilvl w:val="0"/>
          <w:numId w:val="19"/>
        </w:numPr>
        <w:rPr>
          <w:rFonts w:ascii="Times New Roman" w:hAnsi="Times New Roman" w:cs="Times New Roman"/>
          <w:sz w:val="26"/>
          <w:szCs w:val="26"/>
        </w:rPr>
      </w:pPr>
      <w:r w:rsidRPr="00E7003B">
        <w:rPr>
          <w:rFonts w:ascii="Times New Roman" w:hAnsi="Times New Roman" w:cs="Times New Roman"/>
          <w:sz w:val="26"/>
          <w:szCs w:val="26"/>
        </w:rPr>
        <w:t>Conclusion</w:t>
      </w:r>
    </w:p>
    <w:p w14:paraId="7C36A3FD" w14:textId="6A6FC688" w:rsidR="00AE6650" w:rsidRPr="00E7003B" w:rsidRDefault="0023105E" w:rsidP="00485705">
      <w:pPr>
        <w:pStyle w:val="a0"/>
        <w:rPr>
          <w:rFonts w:ascii="Times New Roman" w:eastAsia="宋体" w:hAnsi="Times New Roman"/>
          <w:szCs w:val="20"/>
          <w:lang w:eastAsia="zh-CN"/>
        </w:rPr>
      </w:pPr>
      <w:r w:rsidRPr="00E7003B">
        <w:rPr>
          <w:rFonts w:ascii="Times New Roman" w:eastAsia="宋体" w:hAnsi="Times New Roman"/>
          <w:szCs w:val="20"/>
          <w:lang w:eastAsia="zh-CN"/>
        </w:rPr>
        <w:t xml:space="preserve">In this contribution, we discussed </w:t>
      </w:r>
      <w:r w:rsidR="00865736" w:rsidRPr="00E7003B">
        <w:rPr>
          <w:rFonts w:ascii="Times New Roman" w:eastAsia="宋体" w:hAnsi="Times New Roman"/>
          <w:szCs w:val="20"/>
          <w:lang w:eastAsia="zh-CN"/>
        </w:rPr>
        <w:t>device architecture</w:t>
      </w:r>
      <w:r w:rsidR="008C6343" w:rsidRPr="00E7003B">
        <w:rPr>
          <w:rFonts w:ascii="Times New Roman" w:eastAsia="宋体" w:hAnsi="Times New Roman"/>
          <w:szCs w:val="20"/>
          <w:lang w:eastAsia="zh-CN"/>
        </w:rPr>
        <w:t xml:space="preserve"> of device i and Device ii define in the SID</w:t>
      </w:r>
      <w:r w:rsidR="007063EA" w:rsidRPr="00E7003B">
        <w:rPr>
          <w:rFonts w:ascii="Times New Roman" w:eastAsia="宋体" w:hAnsi="Times New Roman"/>
          <w:szCs w:val="20"/>
          <w:lang w:eastAsia="zh-CN"/>
        </w:rPr>
        <w:t>, we have following proposals</w:t>
      </w:r>
      <w:r w:rsidRPr="00E7003B">
        <w:rPr>
          <w:rFonts w:ascii="Times New Roman" w:eastAsia="宋体" w:hAnsi="Times New Roman"/>
          <w:szCs w:val="20"/>
          <w:lang w:eastAsia="zh-CN"/>
        </w:rPr>
        <w:t>:</w:t>
      </w:r>
    </w:p>
    <w:bookmarkStart w:id="22" w:name="OLE_LINK3"/>
    <w:p w14:paraId="480045E4" w14:textId="77777777" w:rsidR="00E7003B" w:rsidRPr="00E7003B" w:rsidRDefault="006F5C84" w:rsidP="00E7003B">
      <w:pPr>
        <w:pStyle w:val="afd"/>
        <w:tabs>
          <w:tab w:val="right" w:leader="dot" w:pos="9062"/>
        </w:tabs>
        <w:spacing w:before="120"/>
        <w:rPr>
          <w:rFonts w:ascii="Times New Roman" w:eastAsiaTheme="minorEastAsia" w:hAnsi="Times New Roman"/>
          <w:noProof/>
          <w:kern w:val="2"/>
          <w:sz w:val="21"/>
          <w:szCs w:val="22"/>
          <w:lang w:val="en-US" w:eastAsia="zh-CN"/>
          <w14:ligatures w14:val="standardContextual"/>
        </w:rPr>
      </w:pPr>
      <w:r w:rsidRPr="00E7003B">
        <w:rPr>
          <w:rFonts w:ascii="Times New Roman" w:eastAsia="Times New Roman" w:hAnsi="Times New Roman"/>
          <w:b/>
          <w:bCs/>
          <w:lang w:val="en-US"/>
        </w:rPr>
        <w:fldChar w:fldCharType="begin"/>
      </w:r>
      <w:r w:rsidRPr="00E7003B">
        <w:rPr>
          <w:rFonts w:ascii="Times New Roman" w:hAnsi="Times New Roman"/>
          <w:b/>
          <w:bCs/>
        </w:rPr>
        <w:instrText xml:space="preserve"> TOC \n \h \z \c "Proposal" </w:instrText>
      </w:r>
      <w:r w:rsidRPr="00E7003B">
        <w:rPr>
          <w:rFonts w:ascii="Times New Roman" w:eastAsia="Times New Roman" w:hAnsi="Times New Roman"/>
          <w:b/>
          <w:bCs/>
          <w:lang w:val="en-US"/>
        </w:rPr>
        <w:fldChar w:fldCharType="separate"/>
      </w:r>
      <w:hyperlink w:anchor="_Toc158224490" w:history="1">
        <w:r w:rsidR="00E7003B" w:rsidRPr="00E7003B">
          <w:rPr>
            <w:rStyle w:val="af4"/>
            <w:rFonts w:ascii="Times New Roman" w:hAnsi="Times New Roman" w:cs="Times New Roman"/>
            <w:b/>
            <w:bCs/>
            <w:noProof/>
          </w:rPr>
          <w:t>Proposal 1: Both Device i and Device ii should include an energy harvesting and storage component, both RF energy source and other energy source, including solar, piezoelectric, thermal, etc., should be considered in this SI.</w:t>
        </w:r>
      </w:hyperlink>
    </w:p>
    <w:p w14:paraId="4D860841" w14:textId="77777777" w:rsidR="00E7003B" w:rsidRPr="00E7003B" w:rsidRDefault="00000000" w:rsidP="00E7003B">
      <w:pPr>
        <w:pStyle w:val="afd"/>
        <w:tabs>
          <w:tab w:val="right" w:leader="dot" w:pos="9062"/>
        </w:tabs>
        <w:spacing w:before="240"/>
        <w:rPr>
          <w:rFonts w:ascii="Times New Roman" w:eastAsiaTheme="minorEastAsia" w:hAnsi="Times New Roman"/>
          <w:noProof/>
          <w:kern w:val="2"/>
          <w:sz w:val="21"/>
          <w:szCs w:val="22"/>
          <w:lang w:val="en-US" w:eastAsia="zh-CN"/>
          <w14:ligatures w14:val="standardContextual"/>
        </w:rPr>
      </w:pPr>
      <w:hyperlink w:anchor="_Toc158224491" w:history="1">
        <w:r w:rsidR="00E7003B" w:rsidRPr="00E7003B">
          <w:rPr>
            <w:rStyle w:val="af4"/>
            <w:rFonts w:ascii="Times New Roman" w:hAnsi="Times New Roman" w:cs="Times New Roman"/>
            <w:b/>
            <w:bCs/>
            <w:noProof/>
          </w:rPr>
          <w:t>Proposal 2: Device i should include a backscattering module, either resistance-based modulation or capacitor-based modulation can be considered for the backscattering module.</w:t>
        </w:r>
      </w:hyperlink>
    </w:p>
    <w:p w14:paraId="29F789F2" w14:textId="77777777" w:rsidR="00E7003B" w:rsidRPr="00E7003B" w:rsidRDefault="00000000" w:rsidP="00E7003B">
      <w:pPr>
        <w:pStyle w:val="afd"/>
        <w:tabs>
          <w:tab w:val="right" w:leader="dot" w:pos="9062"/>
        </w:tabs>
        <w:spacing w:before="240"/>
        <w:rPr>
          <w:rFonts w:ascii="Times New Roman" w:eastAsiaTheme="minorEastAsia" w:hAnsi="Times New Roman"/>
          <w:noProof/>
          <w:kern w:val="2"/>
          <w:sz w:val="21"/>
          <w:szCs w:val="22"/>
          <w:lang w:val="en-US" w:eastAsia="zh-CN"/>
          <w14:ligatures w14:val="standardContextual"/>
        </w:rPr>
      </w:pPr>
      <w:hyperlink w:anchor="_Toc158224492" w:history="1">
        <w:r w:rsidR="00E7003B" w:rsidRPr="00E7003B">
          <w:rPr>
            <w:rStyle w:val="af4"/>
            <w:rFonts w:ascii="Times New Roman" w:hAnsi="Times New Roman" w:cs="Times New Roman"/>
            <w:b/>
            <w:bCs/>
            <w:noProof/>
          </w:rPr>
          <w:t>Proposal 3: If OOK is used for the transmission to a A-IoT device, RF envelope detector should be used for the A-IoT device, the RF envelope detector should not include RF and BB amplifier, neither high-Q matching network.</w:t>
        </w:r>
      </w:hyperlink>
    </w:p>
    <w:p w14:paraId="1873C4B6" w14:textId="77777777" w:rsidR="00E7003B" w:rsidRPr="00E7003B" w:rsidRDefault="00000000" w:rsidP="00E7003B">
      <w:pPr>
        <w:pStyle w:val="afd"/>
        <w:tabs>
          <w:tab w:val="right" w:leader="dot" w:pos="9062"/>
        </w:tabs>
        <w:spacing w:before="240"/>
        <w:rPr>
          <w:rFonts w:ascii="Times New Roman" w:eastAsiaTheme="minorEastAsia" w:hAnsi="Times New Roman"/>
          <w:noProof/>
          <w:kern w:val="2"/>
          <w:sz w:val="21"/>
          <w:szCs w:val="22"/>
          <w:lang w:val="en-US" w:eastAsia="zh-CN"/>
          <w14:ligatures w14:val="standardContextual"/>
        </w:rPr>
      </w:pPr>
      <w:hyperlink w:anchor="_Toc158224493" w:history="1">
        <w:r w:rsidR="00E7003B" w:rsidRPr="00E7003B">
          <w:rPr>
            <w:rStyle w:val="af4"/>
            <w:rFonts w:ascii="Times New Roman" w:hAnsi="Times New Roman" w:cs="Times New Roman"/>
            <w:b/>
            <w:bCs/>
            <w:noProof/>
          </w:rPr>
          <w:t>Proposal 4: If FSK is used for the transmission to a A-IoT device, zero-crossing detector can be considered for the A-IoT device.</w:t>
        </w:r>
      </w:hyperlink>
    </w:p>
    <w:p w14:paraId="2C4E2BA5" w14:textId="77777777" w:rsidR="00E7003B" w:rsidRPr="00E7003B" w:rsidRDefault="00000000" w:rsidP="00E7003B">
      <w:pPr>
        <w:pStyle w:val="afd"/>
        <w:tabs>
          <w:tab w:val="right" w:leader="dot" w:pos="9062"/>
        </w:tabs>
        <w:spacing w:before="240"/>
        <w:rPr>
          <w:rFonts w:ascii="Times New Roman" w:eastAsiaTheme="minorEastAsia" w:hAnsi="Times New Roman"/>
          <w:noProof/>
          <w:kern w:val="2"/>
          <w:sz w:val="21"/>
          <w:szCs w:val="22"/>
          <w:lang w:val="en-US" w:eastAsia="zh-CN"/>
          <w14:ligatures w14:val="standardContextual"/>
        </w:rPr>
      </w:pPr>
      <w:hyperlink w:anchor="_Toc158224494" w:history="1">
        <w:r w:rsidR="00E7003B" w:rsidRPr="00E7003B">
          <w:rPr>
            <w:rStyle w:val="af4"/>
            <w:rFonts w:ascii="Times New Roman" w:hAnsi="Times New Roman" w:cs="Times New Roman"/>
            <w:b/>
            <w:bCs/>
            <w:noProof/>
          </w:rPr>
          <w:t xml:space="preserve">Proposal 5: All 3 receiver types are supported for Device ii: RF envelope detector (w/o LO), Heterodyne RX, or homodyne RX. The Device explicitly listed as ~500µW for </w:t>
        </w:r>
        <w:r w:rsidR="00E7003B" w:rsidRPr="00E7003B">
          <w:rPr>
            <w:rStyle w:val="af4"/>
            <w:rFonts w:ascii="Times New Roman" w:hAnsi="Times New Roman" w:cs="Times New Roman"/>
            <w:b/>
            <w:bCs/>
            <w:noProof/>
            <w:lang w:eastAsia="ja-JP"/>
          </w:rPr>
          <w:t>peak power consumption.</w:t>
        </w:r>
        <w:r w:rsidR="00E7003B" w:rsidRPr="00E7003B">
          <w:rPr>
            <w:rStyle w:val="af4"/>
            <w:rFonts w:ascii="Times New Roman" w:hAnsi="Times New Roman" w:cs="Times New Roman"/>
            <w:b/>
            <w:bCs/>
            <w:noProof/>
          </w:rPr>
          <w:t xml:space="preserve"> 100 ppm for the initial sampling frequency offset is assumed when LO is present.</w:t>
        </w:r>
      </w:hyperlink>
    </w:p>
    <w:p w14:paraId="4DED3541" w14:textId="77777777" w:rsidR="00E7003B" w:rsidRPr="00E7003B" w:rsidRDefault="00000000" w:rsidP="00E7003B">
      <w:pPr>
        <w:pStyle w:val="afd"/>
        <w:tabs>
          <w:tab w:val="right" w:leader="dot" w:pos="9062"/>
        </w:tabs>
        <w:spacing w:before="240"/>
        <w:rPr>
          <w:rFonts w:ascii="Times New Roman" w:eastAsiaTheme="minorEastAsia" w:hAnsi="Times New Roman"/>
          <w:noProof/>
          <w:kern w:val="2"/>
          <w:sz w:val="21"/>
          <w:szCs w:val="22"/>
          <w:lang w:val="en-US" w:eastAsia="zh-CN"/>
          <w14:ligatures w14:val="standardContextual"/>
        </w:rPr>
      </w:pPr>
      <w:hyperlink w:anchor="_Toc158224495" w:history="1">
        <w:r w:rsidR="00E7003B" w:rsidRPr="00E7003B">
          <w:rPr>
            <w:rStyle w:val="af4"/>
            <w:rFonts w:ascii="Times New Roman" w:hAnsi="Times New Roman" w:cs="Times New Roman"/>
            <w:b/>
            <w:bCs/>
            <w:noProof/>
          </w:rPr>
          <w:t>Proposal 6: Receiver of Device ii with backscattering can introduce 1 or 2 level of LNA for enhancing the sensitivity. The overall signal amplification can be considered as 15~20dB.</w:t>
        </w:r>
      </w:hyperlink>
    </w:p>
    <w:p w14:paraId="2020D010" w14:textId="1C89955C" w:rsidR="00E7003B" w:rsidRPr="00E7003B" w:rsidRDefault="00000000" w:rsidP="00E7003B">
      <w:pPr>
        <w:pStyle w:val="afd"/>
        <w:tabs>
          <w:tab w:val="right" w:leader="dot" w:pos="9062"/>
        </w:tabs>
        <w:spacing w:before="240"/>
        <w:rPr>
          <w:rFonts w:ascii="Times New Roman" w:eastAsiaTheme="minorEastAsia" w:hAnsi="Times New Roman"/>
          <w:noProof/>
          <w:kern w:val="2"/>
          <w:sz w:val="21"/>
          <w:szCs w:val="22"/>
          <w:lang w:val="en-US" w:eastAsia="zh-CN"/>
          <w14:ligatures w14:val="standardContextual"/>
        </w:rPr>
      </w:pPr>
      <w:hyperlink w:anchor="_Toc158224496" w:history="1">
        <w:r w:rsidR="00E7003B" w:rsidRPr="00E7003B">
          <w:rPr>
            <w:rStyle w:val="af4"/>
            <w:rFonts w:ascii="Times New Roman" w:hAnsi="Times New Roman" w:cs="Times New Roman"/>
            <w:b/>
            <w:bCs/>
            <w:noProof/>
          </w:rPr>
          <w:t>Proposal 7: For the Backscatter of Device ii, it also introduces LNA in the backscattering chain.</w:t>
        </w:r>
      </w:hyperlink>
    </w:p>
    <w:p w14:paraId="25DABA4D" w14:textId="77777777" w:rsidR="00E7003B" w:rsidRPr="00E7003B" w:rsidRDefault="00000000" w:rsidP="00E7003B">
      <w:pPr>
        <w:pStyle w:val="afd"/>
        <w:tabs>
          <w:tab w:val="right" w:leader="dot" w:pos="9062"/>
        </w:tabs>
        <w:spacing w:before="240"/>
        <w:rPr>
          <w:rFonts w:ascii="Times New Roman" w:eastAsiaTheme="minorEastAsia" w:hAnsi="Times New Roman"/>
          <w:noProof/>
          <w:kern w:val="2"/>
          <w:sz w:val="21"/>
          <w:szCs w:val="22"/>
          <w:lang w:val="en-US" w:eastAsia="zh-CN"/>
          <w14:ligatures w14:val="standardContextual"/>
        </w:rPr>
      </w:pPr>
      <w:hyperlink w:anchor="_Toc158224497" w:history="1">
        <w:r w:rsidR="00E7003B" w:rsidRPr="00E7003B">
          <w:rPr>
            <w:rStyle w:val="af4"/>
            <w:rFonts w:ascii="Times New Roman" w:hAnsi="Times New Roman" w:cs="Times New Roman"/>
            <w:b/>
            <w:bCs/>
            <w:noProof/>
          </w:rPr>
          <w:t>Proposal 8: For the active transmitter of Device ii, it should include a LO and optionally LNA or PA.</w:t>
        </w:r>
      </w:hyperlink>
    </w:p>
    <w:p w14:paraId="4C0E5B27" w14:textId="5329D032" w:rsidR="004F72A9" w:rsidRPr="00E7003B" w:rsidRDefault="006F5C84">
      <w:pPr>
        <w:pStyle w:val="1"/>
        <w:numPr>
          <w:ilvl w:val="0"/>
          <w:numId w:val="19"/>
        </w:numPr>
        <w:rPr>
          <w:rFonts w:ascii="Times New Roman" w:hAnsi="Times New Roman" w:cs="Times New Roman"/>
          <w:sz w:val="26"/>
          <w:szCs w:val="26"/>
        </w:rPr>
      </w:pPr>
      <w:r w:rsidRPr="00E7003B">
        <w:rPr>
          <w:rFonts w:ascii="Times New Roman" w:hAnsi="Times New Roman" w:cs="Times New Roman"/>
          <w:b w:val="0"/>
          <w:bCs w:val="0"/>
        </w:rPr>
        <w:fldChar w:fldCharType="end"/>
      </w:r>
      <w:bookmarkEnd w:id="22"/>
      <w:r w:rsidR="004F72A9" w:rsidRPr="00E7003B">
        <w:rPr>
          <w:rFonts w:ascii="Times New Roman" w:hAnsi="Times New Roman" w:cs="Times New Roman"/>
          <w:sz w:val="26"/>
          <w:szCs w:val="26"/>
        </w:rPr>
        <w:t>References</w:t>
      </w:r>
    </w:p>
    <w:p w14:paraId="464AAF1D" w14:textId="06B126FE" w:rsidR="00865736" w:rsidRPr="00E7003B" w:rsidRDefault="00865736" w:rsidP="00865736">
      <w:pPr>
        <w:pStyle w:val="af8"/>
        <w:numPr>
          <w:ilvl w:val="0"/>
          <w:numId w:val="7"/>
        </w:numPr>
        <w:ind w:firstLineChars="0"/>
        <w:rPr>
          <w:rFonts w:ascii="Times New Roman" w:hAnsi="Times New Roman" w:cs="Times New Roman"/>
          <w:sz w:val="20"/>
          <w:szCs w:val="20"/>
        </w:rPr>
      </w:pPr>
      <w:bookmarkStart w:id="23" w:name="_Ref158225742"/>
      <w:r w:rsidRPr="00E7003B">
        <w:rPr>
          <w:rFonts w:ascii="Times New Roman" w:hAnsi="Times New Roman" w:cs="Times New Roman"/>
          <w:sz w:val="20"/>
          <w:szCs w:val="20"/>
        </w:rPr>
        <w:t>RP-234058, New SID: Study on solutions for Ambient IoT (Internet of Things) in NR.</w:t>
      </w:r>
      <w:bookmarkEnd w:id="23"/>
    </w:p>
    <w:p w14:paraId="06391FDF" w14:textId="52D2CC4E" w:rsidR="001755A1" w:rsidRPr="00E7003B" w:rsidRDefault="00E27C1D" w:rsidP="00865736">
      <w:pPr>
        <w:pStyle w:val="af8"/>
        <w:numPr>
          <w:ilvl w:val="0"/>
          <w:numId w:val="7"/>
        </w:numPr>
        <w:ind w:firstLineChars="0"/>
        <w:rPr>
          <w:rFonts w:ascii="Times New Roman" w:hAnsi="Times New Roman" w:cs="Times New Roman"/>
          <w:sz w:val="20"/>
          <w:szCs w:val="20"/>
        </w:rPr>
      </w:pPr>
      <w:bookmarkStart w:id="24" w:name="_Ref159247834"/>
      <w:r>
        <w:rPr>
          <w:rFonts w:ascii="Times New Roman" w:hAnsi="Times New Roman" w:cs="Times New Roman" w:hint="eastAsia"/>
          <w:sz w:val="20"/>
          <w:szCs w:val="20"/>
        </w:rPr>
        <w:t>3</w:t>
      </w:r>
      <w:r>
        <w:rPr>
          <w:rFonts w:ascii="Times New Roman" w:hAnsi="Times New Roman" w:cs="Times New Roman"/>
          <w:sz w:val="20"/>
          <w:szCs w:val="20"/>
        </w:rPr>
        <w:t>GPP TR 38.848, Study on Ambient IoT (Internet of Things) in RAN (Release 18)</w:t>
      </w:r>
      <w:bookmarkEnd w:id="24"/>
    </w:p>
    <w:p w14:paraId="67325714" w14:textId="77777777" w:rsidR="001755A1" w:rsidRPr="00E7003B" w:rsidRDefault="001755A1" w:rsidP="001755A1">
      <w:pPr>
        <w:pStyle w:val="af8"/>
        <w:widowControl w:val="0"/>
        <w:numPr>
          <w:ilvl w:val="0"/>
          <w:numId w:val="7"/>
        </w:numPr>
        <w:ind w:firstLineChars="0"/>
        <w:jc w:val="both"/>
        <w:rPr>
          <w:rFonts w:ascii="Times New Roman" w:hAnsi="Times New Roman" w:cs="Times New Roman"/>
          <w:sz w:val="20"/>
          <w:szCs w:val="20"/>
        </w:rPr>
      </w:pPr>
      <w:bookmarkStart w:id="25" w:name="_Ref158220756"/>
      <w:r w:rsidRPr="00E7003B">
        <w:rPr>
          <w:rFonts w:ascii="Times New Roman" w:hAnsi="Times New Roman" w:cs="Times New Roman"/>
          <w:sz w:val="20"/>
          <w:szCs w:val="20"/>
        </w:rPr>
        <w:lastRenderedPageBreak/>
        <w:t>Zelaya R I, Sussman W, Gummeson J, et al. LAVA: fine-grained 3D indoor wireless coverage for small IoT devices[C]//Proceedings of the 2021 ACM SIGCOMM 2021 Conference. 2021: 123-136.</w:t>
      </w:r>
      <w:bookmarkEnd w:id="25"/>
    </w:p>
    <w:p w14:paraId="612BE5BD" w14:textId="0E8A5DD5" w:rsidR="007F339A" w:rsidRPr="00193670" w:rsidRDefault="00193670" w:rsidP="00865736">
      <w:pPr>
        <w:pStyle w:val="af8"/>
        <w:numPr>
          <w:ilvl w:val="0"/>
          <w:numId w:val="7"/>
        </w:numPr>
        <w:ind w:firstLineChars="0"/>
        <w:rPr>
          <w:rFonts w:ascii="Times New Roman" w:hAnsi="Times New Roman" w:cs="Times New Roman"/>
          <w:sz w:val="20"/>
          <w:szCs w:val="20"/>
        </w:rPr>
      </w:pPr>
      <w:r w:rsidRPr="00193670">
        <w:rPr>
          <w:rFonts w:ascii="Times New Roman" w:hAnsi="Times New Roman" w:cs="Times New Roman"/>
          <w:sz w:val="20"/>
          <w:szCs w:val="20"/>
        </w:rPr>
        <w:t>R1-2400611</w:t>
      </w:r>
      <w:r>
        <w:rPr>
          <w:rFonts w:ascii="Times New Roman" w:hAnsi="Times New Roman" w:cs="Times New Roman"/>
          <w:sz w:val="20"/>
          <w:szCs w:val="20"/>
        </w:rPr>
        <w:t xml:space="preserve">, </w:t>
      </w:r>
      <w:r w:rsidRPr="00193670">
        <w:rPr>
          <w:rFonts w:ascii="Times New Roman" w:hAnsi="Times New Roman" w:cs="Times New Roman"/>
          <w:sz w:val="20"/>
          <w:szCs w:val="20"/>
        </w:rPr>
        <w:t>Discussion on general aspects of physical layer design of A-IoT communication</w:t>
      </w:r>
      <w:r>
        <w:rPr>
          <w:rFonts w:ascii="Times New Roman" w:hAnsi="Times New Roman" w:cs="Times New Roman"/>
          <w:sz w:val="20"/>
          <w:szCs w:val="20"/>
        </w:rPr>
        <w:t>, OPPO</w:t>
      </w:r>
    </w:p>
    <w:p w14:paraId="613AC88F" w14:textId="4D94DA4D" w:rsidR="00732FC3" w:rsidRPr="00737F7A" w:rsidRDefault="00193670" w:rsidP="00732FC3">
      <w:pPr>
        <w:pStyle w:val="af8"/>
        <w:numPr>
          <w:ilvl w:val="0"/>
          <w:numId w:val="7"/>
        </w:numPr>
        <w:ind w:firstLineChars="0"/>
        <w:rPr>
          <w:rFonts w:ascii="Times New Roman" w:hAnsi="Times New Roman" w:cs="Times New Roman"/>
          <w:sz w:val="20"/>
          <w:szCs w:val="20"/>
        </w:rPr>
      </w:pPr>
      <w:bookmarkStart w:id="26" w:name="_Ref159249067"/>
      <w:r w:rsidRPr="00193670">
        <w:rPr>
          <w:rFonts w:ascii="Times New Roman" w:hAnsi="Times New Roman" w:cs="Times New Roman"/>
          <w:sz w:val="20"/>
          <w:szCs w:val="20"/>
        </w:rPr>
        <w:t>R1-2400609</w:t>
      </w:r>
      <w:r>
        <w:rPr>
          <w:rFonts w:ascii="Times New Roman" w:hAnsi="Times New Roman" w:cs="Times New Roman"/>
          <w:sz w:val="20"/>
          <w:szCs w:val="20"/>
        </w:rPr>
        <w:t xml:space="preserve">, </w:t>
      </w:r>
      <w:r w:rsidRPr="00193670">
        <w:rPr>
          <w:rFonts w:ascii="Times New Roman" w:hAnsi="Times New Roman" w:cs="Times New Roman"/>
          <w:sz w:val="20"/>
          <w:szCs w:val="20"/>
        </w:rPr>
        <w:t>Discussion on evaluation assumptions and results for A-IoT</w:t>
      </w:r>
      <w:r>
        <w:rPr>
          <w:rFonts w:ascii="Times New Roman" w:hAnsi="Times New Roman" w:cs="Times New Roman"/>
          <w:sz w:val="20"/>
          <w:szCs w:val="20"/>
        </w:rPr>
        <w:t>, OPPO</w:t>
      </w:r>
      <w:bookmarkEnd w:id="26"/>
    </w:p>
    <w:sectPr w:rsidR="00732FC3" w:rsidRPr="00737F7A" w:rsidSect="00F54AAC">
      <w:headerReference w:type="default" r:id="rId17"/>
      <w:footerReference w:type="even" r:id="rId18"/>
      <w:footerReference w:type="default"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BA9062" w14:textId="77777777" w:rsidR="00F54AAC" w:rsidRDefault="00F54AAC">
      <w:r>
        <w:separator/>
      </w:r>
    </w:p>
  </w:endnote>
  <w:endnote w:type="continuationSeparator" w:id="0">
    <w:p w14:paraId="518D323B" w14:textId="77777777" w:rsidR="00F54AAC" w:rsidRDefault="00F5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3511D" w14:textId="77777777" w:rsidR="00F54AAC" w:rsidRDefault="00F54AAC">
      <w:r>
        <w:separator/>
      </w:r>
    </w:p>
  </w:footnote>
  <w:footnote w:type="continuationSeparator" w:id="0">
    <w:p w14:paraId="19EE1281" w14:textId="77777777" w:rsidR="00F54AAC" w:rsidRDefault="00F54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2B7FD7"/>
    <w:multiLevelType w:val="hybridMultilevel"/>
    <w:tmpl w:val="5BE6119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8A6EA7"/>
    <w:multiLevelType w:val="hybridMultilevel"/>
    <w:tmpl w:val="BAAC0638"/>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B25CEC"/>
    <w:multiLevelType w:val="hybridMultilevel"/>
    <w:tmpl w:val="3B86E1BE"/>
    <w:lvl w:ilvl="0" w:tplc="E692065C">
      <w:start w:val="1"/>
      <w:numFmt w:val="bullet"/>
      <w:lvlText w:val="•"/>
      <w:lvlJc w:val="left"/>
      <w:pPr>
        <w:tabs>
          <w:tab w:val="num" w:pos="720"/>
        </w:tabs>
        <w:ind w:left="720" w:hanging="360"/>
      </w:pPr>
      <w:rPr>
        <w:rFonts w:ascii="Arial" w:hAnsi="Arial" w:hint="default"/>
      </w:rPr>
    </w:lvl>
    <w:lvl w:ilvl="1" w:tplc="72AE14DE">
      <w:start w:val="1"/>
      <w:numFmt w:val="bullet"/>
      <w:lvlText w:val="•"/>
      <w:lvlJc w:val="left"/>
      <w:pPr>
        <w:tabs>
          <w:tab w:val="num" w:pos="1440"/>
        </w:tabs>
        <w:ind w:left="1440" w:hanging="360"/>
      </w:pPr>
      <w:rPr>
        <w:rFonts w:ascii="Arial" w:hAnsi="Arial" w:hint="default"/>
      </w:rPr>
    </w:lvl>
    <w:lvl w:ilvl="2" w:tplc="0464BA30" w:tentative="1">
      <w:start w:val="1"/>
      <w:numFmt w:val="bullet"/>
      <w:lvlText w:val="•"/>
      <w:lvlJc w:val="left"/>
      <w:pPr>
        <w:tabs>
          <w:tab w:val="num" w:pos="2160"/>
        </w:tabs>
        <w:ind w:left="2160" w:hanging="360"/>
      </w:pPr>
      <w:rPr>
        <w:rFonts w:ascii="Arial" w:hAnsi="Arial" w:hint="default"/>
      </w:rPr>
    </w:lvl>
    <w:lvl w:ilvl="3" w:tplc="47E0AA24" w:tentative="1">
      <w:start w:val="1"/>
      <w:numFmt w:val="bullet"/>
      <w:lvlText w:val="•"/>
      <w:lvlJc w:val="left"/>
      <w:pPr>
        <w:tabs>
          <w:tab w:val="num" w:pos="2880"/>
        </w:tabs>
        <w:ind w:left="2880" w:hanging="360"/>
      </w:pPr>
      <w:rPr>
        <w:rFonts w:ascii="Arial" w:hAnsi="Arial" w:hint="default"/>
      </w:rPr>
    </w:lvl>
    <w:lvl w:ilvl="4" w:tplc="95F8DAFC" w:tentative="1">
      <w:start w:val="1"/>
      <w:numFmt w:val="bullet"/>
      <w:lvlText w:val="•"/>
      <w:lvlJc w:val="left"/>
      <w:pPr>
        <w:tabs>
          <w:tab w:val="num" w:pos="3600"/>
        </w:tabs>
        <w:ind w:left="3600" w:hanging="360"/>
      </w:pPr>
      <w:rPr>
        <w:rFonts w:ascii="Arial" w:hAnsi="Arial" w:hint="default"/>
      </w:rPr>
    </w:lvl>
    <w:lvl w:ilvl="5" w:tplc="91E8F9B6" w:tentative="1">
      <w:start w:val="1"/>
      <w:numFmt w:val="bullet"/>
      <w:lvlText w:val="•"/>
      <w:lvlJc w:val="left"/>
      <w:pPr>
        <w:tabs>
          <w:tab w:val="num" w:pos="4320"/>
        </w:tabs>
        <w:ind w:left="4320" w:hanging="360"/>
      </w:pPr>
      <w:rPr>
        <w:rFonts w:ascii="Arial" w:hAnsi="Arial" w:hint="default"/>
      </w:rPr>
    </w:lvl>
    <w:lvl w:ilvl="6" w:tplc="8774EBB4" w:tentative="1">
      <w:start w:val="1"/>
      <w:numFmt w:val="bullet"/>
      <w:lvlText w:val="•"/>
      <w:lvlJc w:val="left"/>
      <w:pPr>
        <w:tabs>
          <w:tab w:val="num" w:pos="5040"/>
        </w:tabs>
        <w:ind w:left="5040" w:hanging="360"/>
      </w:pPr>
      <w:rPr>
        <w:rFonts w:ascii="Arial" w:hAnsi="Arial" w:hint="default"/>
      </w:rPr>
    </w:lvl>
    <w:lvl w:ilvl="7" w:tplc="D8BC40E6" w:tentative="1">
      <w:start w:val="1"/>
      <w:numFmt w:val="bullet"/>
      <w:lvlText w:val="•"/>
      <w:lvlJc w:val="left"/>
      <w:pPr>
        <w:tabs>
          <w:tab w:val="num" w:pos="5760"/>
        </w:tabs>
        <w:ind w:left="5760" w:hanging="360"/>
      </w:pPr>
      <w:rPr>
        <w:rFonts w:ascii="Arial" w:hAnsi="Arial" w:hint="default"/>
      </w:rPr>
    </w:lvl>
    <w:lvl w:ilvl="8" w:tplc="2AF689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DF8713D"/>
    <w:multiLevelType w:val="hybridMultilevel"/>
    <w:tmpl w:val="0F5A5918"/>
    <w:lvl w:ilvl="0" w:tplc="7116B4A4">
      <w:start w:val="1"/>
      <w:numFmt w:val="bullet"/>
      <w:lvlText w:val="•"/>
      <w:lvlJc w:val="left"/>
      <w:pPr>
        <w:tabs>
          <w:tab w:val="num" w:pos="720"/>
        </w:tabs>
        <w:ind w:left="720" w:hanging="360"/>
      </w:pPr>
      <w:rPr>
        <w:rFonts w:ascii="Arial" w:hAnsi="Arial" w:hint="default"/>
      </w:rPr>
    </w:lvl>
    <w:lvl w:ilvl="1" w:tplc="6B02C95E">
      <w:start w:val="1"/>
      <w:numFmt w:val="bullet"/>
      <w:lvlText w:val="•"/>
      <w:lvlJc w:val="left"/>
      <w:pPr>
        <w:tabs>
          <w:tab w:val="num" w:pos="1440"/>
        </w:tabs>
        <w:ind w:left="1440" w:hanging="360"/>
      </w:pPr>
      <w:rPr>
        <w:rFonts w:ascii="Arial" w:hAnsi="Arial" w:hint="default"/>
      </w:rPr>
    </w:lvl>
    <w:lvl w:ilvl="2" w:tplc="A5484626" w:tentative="1">
      <w:start w:val="1"/>
      <w:numFmt w:val="bullet"/>
      <w:lvlText w:val="•"/>
      <w:lvlJc w:val="left"/>
      <w:pPr>
        <w:tabs>
          <w:tab w:val="num" w:pos="2160"/>
        </w:tabs>
        <w:ind w:left="2160" w:hanging="360"/>
      </w:pPr>
      <w:rPr>
        <w:rFonts w:ascii="Arial" w:hAnsi="Arial" w:hint="default"/>
      </w:rPr>
    </w:lvl>
    <w:lvl w:ilvl="3" w:tplc="7DFEEC6E" w:tentative="1">
      <w:start w:val="1"/>
      <w:numFmt w:val="bullet"/>
      <w:lvlText w:val="•"/>
      <w:lvlJc w:val="left"/>
      <w:pPr>
        <w:tabs>
          <w:tab w:val="num" w:pos="2880"/>
        </w:tabs>
        <w:ind w:left="2880" w:hanging="360"/>
      </w:pPr>
      <w:rPr>
        <w:rFonts w:ascii="Arial" w:hAnsi="Arial" w:hint="default"/>
      </w:rPr>
    </w:lvl>
    <w:lvl w:ilvl="4" w:tplc="E39C9904" w:tentative="1">
      <w:start w:val="1"/>
      <w:numFmt w:val="bullet"/>
      <w:lvlText w:val="•"/>
      <w:lvlJc w:val="left"/>
      <w:pPr>
        <w:tabs>
          <w:tab w:val="num" w:pos="3600"/>
        </w:tabs>
        <w:ind w:left="3600" w:hanging="360"/>
      </w:pPr>
      <w:rPr>
        <w:rFonts w:ascii="Arial" w:hAnsi="Arial" w:hint="default"/>
      </w:rPr>
    </w:lvl>
    <w:lvl w:ilvl="5" w:tplc="C6CAB556" w:tentative="1">
      <w:start w:val="1"/>
      <w:numFmt w:val="bullet"/>
      <w:lvlText w:val="•"/>
      <w:lvlJc w:val="left"/>
      <w:pPr>
        <w:tabs>
          <w:tab w:val="num" w:pos="4320"/>
        </w:tabs>
        <w:ind w:left="4320" w:hanging="360"/>
      </w:pPr>
      <w:rPr>
        <w:rFonts w:ascii="Arial" w:hAnsi="Arial" w:hint="default"/>
      </w:rPr>
    </w:lvl>
    <w:lvl w:ilvl="6" w:tplc="1338BC80" w:tentative="1">
      <w:start w:val="1"/>
      <w:numFmt w:val="bullet"/>
      <w:lvlText w:val="•"/>
      <w:lvlJc w:val="left"/>
      <w:pPr>
        <w:tabs>
          <w:tab w:val="num" w:pos="5040"/>
        </w:tabs>
        <w:ind w:left="5040" w:hanging="360"/>
      </w:pPr>
      <w:rPr>
        <w:rFonts w:ascii="Arial" w:hAnsi="Arial" w:hint="default"/>
      </w:rPr>
    </w:lvl>
    <w:lvl w:ilvl="7" w:tplc="1372563E" w:tentative="1">
      <w:start w:val="1"/>
      <w:numFmt w:val="bullet"/>
      <w:lvlText w:val="•"/>
      <w:lvlJc w:val="left"/>
      <w:pPr>
        <w:tabs>
          <w:tab w:val="num" w:pos="5760"/>
        </w:tabs>
        <w:ind w:left="5760" w:hanging="360"/>
      </w:pPr>
      <w:rPr>
        <w:rFonts w:ascii="Arial" w:hAnsi="Arial" w:hint="default"/>
      </w:rPr>
    </w:lvl>
    <w:lvl w:ilvl="8" w:tplc="E63C2B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D924E1"/>
    <w:multiLevelType w:val="multilevel"/>
    <w:tmpl w:val="C22CAF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B33C74"/>
    <w:multiLevelType w:val="hybridMultilevel"/>
    <w:tmpl w:val="D8828E10"/>
    <w:lvl w:ilvl="0" w:tplc="7044582E">
      <w:start w:val="1"/>
      <w:numFmt w:val="bullet"/>
      <w:lvlText w:val=""/>
      <w:lvlJc w:val="left"/>
      <w:pPr>
        <w:tabs>
          <w:tab w:val="num" w:pos="360"/>
        </w:tabs>
        <w:ind w:left="360" w:hanging="360"/>
      </w:pPr>
      <w:rPr>
        <w:rFonts w:ascii="Wingdings" w:hAnsi="Wingdings" w:hint="default"/>
      </w:rPr>
    </w:lvl>
    <w:lvl w:ilvl="1" w:tplc="3724D2EA">
      <w:numFmt w:val="bullet"/>
      <w:lvlText w:val=""/>
      <w:lvlJc w:val="left"/>
      <w:pPr>
        <w:tabs>
          <w:tab w:val="num" w:pos="1080"/>
        </w:tabs>
        <w:ind w:left="1080" w:hanging="360"/>
      </w:pPr>
      <w:rPr>
        <w:rFonts w:ascii="Wingdings" w:hAnsi="Wingdings" w:hint="default"/>
      </w:rPr>
    </w:lvl>
    <w:lvl w:ilvl="2" w:tplc="0D421106" w:tentative="1">
      <w:start w:val="1"/>
      <w:numFmt w:val="bullet"/>
      <w:lvlText w:val=""/>
      <w:lvlJc w:val="left"/>
      <w:pPr>
        <w:tabs>
          <w:tab w:val="num" w:pos="1800"/>
        </w:tabs>
        <w:ind w:left="1800" w:hanging="360"/>
      </w:pPr>
      <w:rPr>
        <w:rFonts w:ascii="Wingdings" w:hAnsi="Wingdings" w:hint="default"/>
      </w:rPr>
    </w:lvl>
    <w:lvl w:ilvl="3" w:tplc="6A18A3E2" w:tentative="1">
      <w:start w:val="1"/>
      <w:numFmt w:val="bullet"/>
      <w:lvlText w:val=""/>
      <w:lvlJc w:val="left"/>
      <w:pPr>
        <w:tabs>
          <w:tab w:val="num" w:pos="2520"/>
        </w:tabs>
        <w:ind w:left="2520" w:hanging="360"/>
      </w:pPr>
      <w:rPr>
        <w:rFonts w:ascii="Wingdings" w:hAnsi="Wingdings" w:hint="default"/>
      </w:rPr>
    </w:lvl>
    <w:lvl w:ilvl="4" w:tplc="B0006E12" w:tentative="1">
      <w:start w:val="1"/>
      <w:numFmt w:val="bullet"/>
      <w:lvlText w:val=""/>
      <w:lvlJc w:val="left"/>
      <w:pPr>
        <w:tabs>
          <w:tab w:val="num" w:pos="3240"/>
        </w:tabs>
        <w:ind w:left="3240" w:hanging="360"/>
      </w:pPr>
      <w:rPr>
        <w:rFonts w:ascii="Wingdings" w:hAnsi="Wingdings" w:hint="default"/>
      </w:rPr>
    </w:lvl>
    <w:lvl w:ilvl="5" w:tplc="14847474" w:tentative="1">
      <w:start w:val="1"/>
      <w:numFmt w:val="bullet"/>
      <w:lvlText w:val=""/>
      <w:lvlJc w:val="left"/>
      <w:pPr>
        <w:tabs>
          <w:tab w:val="num" w:pos="3960"/>
        </w:tabs>
        <w:ind w:left="3960" w:hanging="360"/>
      </w:pPr>
      <w:rPr>
        <w:rFonts w:ascii="Wingdings" w:hAnsi="Wingdings" w:hint="default"/>
      </w:rPr>
    </w:lvl>
    <w:lvl w:ilvl="6" w:tplc="1D5001DA" w:tentative="1">
      <w:start w:val="1"/>
      <w:numFmt w:val="bullet"/>
      <w:lvlText w:val=""/>
      <w:lvlJc w:val="left"/>
      <w:pPr>
        <w:tabs>
          <w:tab w:val="num" w:pos="4680"/>
        </w:tabs>
        <w:ind w:left="4680" w:hanging="360"/>
      </w:pPr>
      <w:rPr>
        <w:rFonts w:ascii="Wingdings" w:hAnsi="Wingdings" w:hint="default"/>
      </w:rPr>
    </w:lvl>
    <w:lvl w:ilvl="7" w:tplc="68BEE2E2" w:tentative="1">
      <w:start w:val="1"/>
      <w:numFmt w:val="bullet"/>
      <w:lvlText w:val=""/>
      <w:lvlJc w:val="left"/>
      <w:pPr>
        <w:tabs>
          <w:tab w:val="num" w:pos="5400"/>
        </w:tabs>
        <w:ind w:left="5400" w:hanging="360"/>
      </w:pPr>
      <w:rPr>
        <w:rFonts w:ascii="Wingdings" w:hAnsi="Wingdings" w:hint="default"/>
      </w:rPr>
    </w:lvl>
    <w:lvl w:ilvl="8" w:tplc="A96AF8F0"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8"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8347087">
    <w:abstractNumId w:val="27"/>
  </w:num>
  <w:num w:numId="2" w16cid:durableId="1812139430">
    <w:abstractNumId w:val="22"/>
  </w:num>
  <w:num w:numId="3" w16cid:durableId="1644654549">
    <w:abstractNumId w:val="26"/>
  </w:num>
  <w:num w:numId="4" w16cid:durableId="797143544">
    <w:abstractNumId w:val="20"/>
  </w:num>
  <w:num w:numId="5" w16cid:durableId="1057359077">
    <w:abstractNumId w:val="13"/>
  </w:num>
  <w:num w:numId="6" w16cid:durableId="1501312993">
    <w:abstractNumId w:val="1"/>
  </w:num>
  <w:num w:numId="7" w16cid:durableId="651637712">
    <w:abstractNumId w:val="10"/>
  </w:num>
  <w:num w:numId="8" w16cid:durableId="382169723">
    <w:abstractNumId w:val="16"/>
  </w:num>
  <w:num w:numId="9" w16cid:durableId="727145079">
    <w:abstractNumId w:val="11"/>
  </w:num>
  <w:num w:numId="10" w16cid:durableId="579096150">
    <w:abstractNumId w:val="2"/>
  </w:num>
  <w:num w:numId="11" w16cid:durableId="869875715">
    <w:abstractNumId w:val="0"/>
  </w:num>
  <w:num w:numId="12" w16cid:durableId="1510100121">
    <w:abstractNumId w:val="12"/>
  </w:num>
  <w:num w:numId="13" w16cid:durableId="1976400174">
    <w:abstractNumId w:val="7"/>
  </w:num>
  <w:num w:numId="14" w16cid:durableId="284772759">
    <w:abstractNumId w:val="21"/>
  </w:num>
  <w:num w:numId="15" w16cid:durableId="1847359435">
    <w:abstractNumId w:val="28"/>
  </w:num>
  <w:num w:numId="16" w16cid:durableId="10840978">
    <w:abstractNumId w:val="25"/>
  </w:num>
  <w:num w:numId="17" w16cid:durableId="1061708616">
    <w:abstractNumId w:val="29"/>
  </w:num>
  <w:num w:numId="18" w16cid:durableId="638996409">
    <w:abstractNumId w:val="23"/>
  </w:num>
  <w:num w:numId="19" w16cid:durableId="1340501704">
    <w:abstractNumId w:val="18"/>
  </w:num>
  <w:num w:numId="20" w16cid:durableId="220136512">
    <w:abstractNumId w:val="9"/>
  </w:num>
  <w:num w:numId="21" w16cid:durableId="419987096">
    <w:abstractNumId w:val="14"/>
  </w:num>
  <w:num w:numId="22" w16cid:durableId="393626257">
    <w:abstractNumId w:val="24"/>
  </w:num>
  <w:num w:numId="23" w16cid:durableId="152306901">
    <w:abstractNumId w:val="5"/>
  </w:num>
  <w:num w:numId="24" w16cid:durableId="380639958">
    <w:abstractNumId w:val="6"/>
  </w:num>
  <w:num w:numId="25" w16cid:durableId="1073163463">
    <w:abstractNumId w:val="15"/>
  </w:num>
  <w:num w:numId="26" w16cid:durableId="1743478273">
    <w:abstractNumId w:val="17"/>
  </w:num>
  <w:num w:numId="27" w16cid:durableId="1473325765">
    <w:abstractNumId w:val="4"/>
  </w:num>
  <w:num w:numId="28" w16cid:durableId="319388840">
    <w:abstractNumId w:val="19"/>
  </w:num>
  <w:num w:numId="29" w16cid:durableId="500700167">
    <w:abstractNumId w:val="3"/>
  </w:num>
  <w:num w:numId="30" w16cid:durableId="5585606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3D"/>
    <w:rsid w:val="00002AD0"/>
    <w:rsid w:val="00002DA0"/>
    <w:rsid w:val="00002E9D"/>
    <w:rsid w:val="000035AD"/>
    <w:rsid w:val="00003937"/>
    <w:rsid w:val="0000396F"/>
    <w:rsid w:val="00003A50"/>
    <w:rsid w:val="00003AB1"/>
    <w:rsid w:val="00003B73"/>
    <w:rsid w:val="00003BC5"/>
    <w:rsid w:val="00003C44"/>
    <w:rsid w:val="000042D8"/>
    <w:rsid w:val="00004335"/>
    <w:rsid w:val="000043C1"/>
    <w:rsid w:val="00004563"/>
    <w:rsid w:val="0000470E"/>
    <w:rsid w:val="00004A39"/>
    <w:rsid w:val="00004A91"/>
    <w:rsid w:val="00004AE5"/>
    <w:rsid w:val="00005405"/>
    <w:rsid w:val="00005881"/>
    <w:rsid w:val="00005B69"/>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B3"/>
    <w:rsid w:val="000133C4"/>
    <w:rsid w:val="00013852"/>
    <w:rsid w:val="00013991"/>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67"/>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913"/>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DFB"/>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CB9"/>
    <w:rsid w:val="00044E31"/>
    <w:rsid w:val="00044F92"/>
    <w:rsid w:val="0004501F"/>
    <w:rsid w:val="0004510F"/>
    <w:rsid w:val="000451A7"/>
    <w:rsid w:val="00045275"/>
    <w:rsid w:val="000453CA"/>
    <w:rsid w:val="000454AB"/>
    <w:rsid w:val="00045521"/>
    <w:rsid w:val="000457A0"/>
    <w:rsid w:val="000457A5"/>
    <w:rsid w:val="000458FB"/>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243"/>
    <w:rsid w:val="000519B6"/>
    <w:rsid w:val="000519BA"/>
    <w:rsid w:val="00051F2D"/>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8A"/>
    <w:rsid w:val="00055E49"/>
    <w:rsid w:val="00055FA5"/>
    <w:rsid w:val="00056020"/>
    <w:rsid w:val="0005630C"/>
    <w:rsid w:val="0005640E"/>
    <w:rsid w:val="00056609"/>
    <w:rsid w:val="00056906"/>
    <w:rsid w:val="00056987"/>
    <w:rsid w:val="00056B5B"/>
    <w:rsid w:val="000571F7"/>
    <w:rsid w:val="000573F4"/>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3FB"/>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724"/>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4FF3"/>
    <w:rsid w:val="000C5071"/>
    <w:rsid w:val="000C5188"/>
    <w:rsid w:val="000C5486"/>
    <w:rsid w:val="000C5A90"/>
    <w:rsid w:val="000C5D5D"/>
    <w:rsid w:val="000C5EC4"/>
    <w:rsid w:val="000C631A"/>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409"/>
    <w:rsid w:val="000D7491"/>
    <w:rsid w:val="000D7725"/>
    <w:rsid w:val="000D7821"/>
    <w:rsid w:val="000E04C5"/>
    <w:rsid w:val="000E04F1"/>
    <w:rsid w:val="000E0AC0"/>
    <w:rsid w:val="000E0E63"/>
    <w:rsid w:val="000E1001"/>
    <w:rsid w:val="000E1015"/>
    <w:rsid w:val="000E160F"/>
    <w:rsid w:val="000E1944"/>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B40"/>
    <w:rsid w:val="000E7FDC"/>
    <w:rsid w:val="000F000D"/>
    <w:rsid w:val="000F00BD"/>
    <w:rsid w:val="000F0380"/>
    <w:rsid w:val="000F0792"/>
    <w:rsid w:val="000F0935"/>
    <w:rsid w:val="000F0AE7"/>
    <w:rsid w:val="000F0BDF"/>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C9"/>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C31"/>
    <w:rsid w:val="00143D91"/>
    <w:rsid w:val="00143F10"/>
    <w:rsid w:val="00143F71"/>
    <w:rsid w:val="00143FA1"/>
    <w:rsid w:val="0014408C"/>
    <w:rsid w:val="0014416F"/>
    <w:rsid w:val="00144191"/>
    <w:rsid w:val="001444BD"/>
    <w:rsid w:val="00144BC5"/>
    <w:rsid w:val="00144CA2"/>
    <w:rsid w:val="00144CC7"/>
    <w:rsid w:val="00144FF6"/>
    <w:rsid w:val="0014503E"/>
    <w:rsid w:val="0014551B"/>
    <w:rsid w:val="00145861"/>
    <w:rsid w:val="001458C9"/>
    <w:rsid w:val="00145BB4"/>
    <w:rsid w:val="00145D11"/>
    <w:rsid w:val="00145D85"/>
    <w:rsid w:val="00145F1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5CF"/>
    <w:rsid w:val="0015377B"/>
    <w:rsid w:val="00153999"/>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C4F"/>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230"/>
    <w:rsid w:val="001656C7"/>
    <w:rsid w:val="001658C5"/>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A1"/>
    <w:rsid w:val="001756D8"/>
    <w:rsid w:val="001758C1"/>
    <w:rsid w:val="00175B62"/>
    <w:rsid w:val="00175C2E"/>
    <w:rsid w:val="00175D76"/>
    <w:rsid w:val="00175DD9"/>
    <w:rsid w:val="00175F2F"/>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670"/>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906"/>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851"/>
    <w:rsid w:val="001B6AEF"/>
    <w:rsid w:val="001B6B1A"/>
    <w:rsid w:val="001B6DC8"/>
    <w:rsid w:val="001B6F90"/>
    <w:rsid w:val="001B7295"/>
    <w:rsid w:val="001B743A"/>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9D4"/>
    <w:rsid w:val="001D49E9"/>
    <w:rsid w:val="001D4BFE"/>
    <w:rsid w:val="001D4EE7"/>
    <w:rsid w:val="001D5433"/>
    <w:rsid w:val="001D54D2"/>
    <w:rsid w:val="001D5677"/>
    <w:rsid w:val="001D57C8"/>
    <w:rsid w:val="001D57F8"/>
    <w:rsid w:val="001D5B20"/>
    <w:rsid w:val="001D5C79"/>
    <w:rsid w:val="001D5DF2"/>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232"/>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10"/>
    <w:rsid w:val="001F0CE8"/>
    <w:rsid w:val="001F0D86"/>
    <w:rsid w:val="001F0E8E"/>
    <w:rsid w:val="001F1031"/>
    <w:rsid w:val="001F18D3"/>
    <w:rsid w:val="001F19D7"/>
    <w:rsid w:val="001F1B1A"/>
    <w:rsid w:val="001F1E61"/>
    <w:rsid w:val="001F242C"/>
    <w:rsid w:val="001F260E"/>
    <w:rsid w:val="001F2752"/>
    <w:rsid w:val="001F2F54"/>
    <w:rsid w:val="001F2F9D"/>
    <w:rsid w:val="001F31E7"/>
    <w:rsid w:val="001F31FA"/>
    <w:rsid w:val="001F3435"/>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3C7"/>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5F0"/>
    <w:rsid w:val="0023270C"/>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480"/>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40"/>
    <w:rsid w:val="002607C6"/>
    <w:rsid w:val="002609E6"/>
    <w:rsid w:val="00260C48"/>
    <w:rsid w:val="00261476"/>
    <w:rsid w:val="002618F8"/>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6054"/>
    <w:rsid w:val="00286554"/>
    <w:rsid w:val="00286702"/>
    <w:rsid w:val="002869F1"/>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B27"/>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3F04"/>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93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50D5"/>
    <w:rsid w:val="002E5204"/>
    <w:rsid w:val="002E5878"/>
    <w:rsid w:val="002E594B"/>
    <w:rsid w:val="002E59F1"/>
    <w:rsid w:val="002E5FD7"/>
    <w:rsid w:val="002E6123"/>
    <w:rsid w:val="002E6262"/>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10F"/>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C25"/>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48"/>
    <w:rsid w:val="003276E1"/>
    <w:rsid w:val="00327775"/>
    <w:rsid w:val="0032786A"/>
    <w:rsid w:val="00327BA6"/>
    <w:rsid w:val="00327C21"/>
    <w:rsid w:val="00327D7D"/>
    <w:rsid w:val="00330095"/>
    <w:rsid w:val="00330524"/>
    <w:rsid w:val="00330890"/>
    <w:rsid w:val="00330F03"/>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D73"/>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06"/>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43"/>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2D72"/>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5EC2"/>
    <w:rsid w:val="003B6043"/>
    <w:rsid w:val="003B6106"/>
    <w:rsid w:val="003B61C4"/>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AB9"/>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07B92"/>
    <w:rsid w:val="00410090"/>
    <w:rsid w:val="00410205"/>
    <w:rsid w:val="0041028B"/>
    <w:rsid w:val="00410889"/>
    <w:rsid w:val="00410988"/>
    <w:rsid w:val="00410E10"/>
    <w:rsid w:val="00411991"/>
    <w:rsid w:val="00411AA5"/>
    <w:rsid w:val="004122F2"/>
    <w:rsid w:val="0041254C"/>
    <w:rsid w:val="004125C7"/>
    <w:rsid w:val="004126EB"/>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398"/>
    <w:rsid w:val="00414A8B"/>
    <w:rsid w:val="00414B9E"/>
    <w:rsid w:val="00414C9E"/>
    <w:rsid w:val="00414CC6"/>
    <w:rsid w:val="00414F4A"/>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6"/>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90F"/>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395"/>
    <w:rsid w:val="00457482"/>
    <w:rsid w:val="00457AD7"/>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140"/>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989"/>
    <w:rsid w:val="00471A6D"/>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AB7"/>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6D91"/>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2E01"/>
    <w:rsid w:val="004C3030"/>
    <w:rsid w:val="004C3153"/>
    <w:rsid w:val="004C3169"/>
    <w:rsid w:val="004C32C9"/>
    <w:rsid w:val="004C37A7"/>
    <w:rsid w:val="004C37B2"/>
    <w:rsid w:val="004C37BC"/>
    <w:rsid w:val="004C3D8D"/>
    <w:rsid w:val="004C42F5"/>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811"/>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DA2"/>
    <w:rsid w:val="00531F3B"/>
    <w:rsid w:val="005326D5"/>
    <w:rsid w:val="00532900"/>
    <w:rsid w:val="00532BDF"/>
    <w:rsid w:val="0053300D"/>
    <w:rsid w:val="005333AD"/>
    <w:rsid w:val="005334E1"/>
    <w:rsid w:val="00533669"/>
    <w:rsid w:val="005336CB"/>
    <w:rsid w:val="00533D7F"/>
    <w:rsid w:val="00533E12"/>
    <w:rsid w:val="005341F7"/>
    <w:rsid w:val="005342BF"/>
    <w:rsid w:val="00534AB4"/>
    <w:rsid w:val="00534E78"/>
    <w:rsid w:val="00534F2F"/>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213B"/>
    <w:rsid w:val="00552415"/>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7097"/>
    <w:rsid w:val="0056710A"/>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2C"/>
    <w:rsid w:val="00572C5B"/>
    <w:rsid w:val="00572CFB"/>
    <w:rsid w:val="00572D1F"/>
    <w:rsid w:val="00572D34"/>
    <w:rsid w:val="00573279"/>
    <w:rsid w:val="00573395"/>
    <w:rsid w:val="005733DF"/>
    <w:rsid w:val="0057365B"/>
    <w:rsid w:val="005737FE"/>
    <w:rsid w:val="00573CFC"/>
    <w:rsid w:val="00574034"/>
    <w:rsid w:val="00574BA7"/>
    <w:rsid w:val="00574E58"/>
    <w:rsid w:val="00574F55"/>
    <w:rsid w:val="00575629"/>
    <w:rsid w:val="005756A8"/>
    <w:rsid w:val="00575B06"/>
    <w:rsid w:val="005761C7"/>
    <w:rsid w:val="00576313"/>
    <w:rsid w:val="00576416"/>
    <w:rsid w:val="005767C9"/>
    <w:rsid w:val="00576962"/>
    <w:rsid w:val="00576C27"/>
    <w:rsid w:val="00576D54"/>
    <w:rsid w:val="00576E16"/>
    <w:rsid w:val="00576ECA"/>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C16"/>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2F09"/>
    <w:rsid w:val="005B31F1"/>
    <w:rsid w:val="005B3214"/>
    <w:rsid w:val="005B33A4"/>
    <w:rsid w:val="005B353F"/>
    <w:rsid w:val="005B3651"/>
    <w:rsid w:val="005B3731"/>
    <w:rsid w:val="005B453A"/>
    <w:rsid w:val="005B46A1"/>
    <w:rsid w:val="005B4A19"/>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524"/>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5A91"/>
    <w:rsid w:val="005D61EC"/>
    <w:rsid w:val="005D6272"/>
    <w:rsid w:val="005D62D7"/>
    <w:rsid w:val="005D65D6"/>
    <w:rsid w:val="005D67D7"/>
    <w:rsid w:val="005D696C"/>
    <w:rsid w:val="005D6AAA"/>
    <w:rsid w:val="005D6DBE"/>
    <w:rsid w:val="005D7056"/>
    <w:rsid w:val="005D7460"/>
    <w:rsid w:val="005D7485"/>
    <w:rsid w:val="005D74AD"/>
    <w:rsid w:val="005D77BF"/>
    <w:rsid w:val="005D787F"/>
    <w:rsid w:val="005D7AAF"/>
    <w:rsid w:val="005D7E11"/>
    <w:rsid w:val="005D7F8C"/>
    <w:rsid w:val="005D7FD4"/>
    <w:rsid w:val="005E064A"/>
    <w:rsid w:val="005E072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7DC"/>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DFA"/>
    <w:rsid w:val="00612009"/>
    <w:rsid w:val="0061262E"/>
    <w:rsid w:val="006126FF"/>
    <w:rsid w:val="00612A18"/>
    <w:rsid w:val="00612C24"/>
    <w:rsid w:val="00612FA3"/>
    <w:rsid w:val="00613151"/>
    <w:rsid w:val="006132E5"/>
    <w:rsid w:val="00613337"/>
    <w:rsid w:val="006135EB"/>
    <w:rsid w:val="006137CE"/>
    <w:rsid w:val="00613CC6"/>
    <w:rsid w:val="00613CE7"/>
    <w:rsid w:val="00613D24"/>
    <w:rsid w:val="00613E87"/>
    <w:rsid w:val="00614039"/>
    <w:rsid w:val="006141AD"/>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0A9"/>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2C4"/>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133"/>
    <w:rsid w:val="006406A4"/>
    <w:rsid w:val="006406FF"/>
    <w:rsid w:val="00640868"/>
    <w:rsid w:val="0064108F"/>
    <w:rsid w:val="00641DB4"/>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580"/>
    <w:rsid w:val="00696728"/>
    <w:rsid w:val="0069682F"/>
    <w:rsid w:val="0069684B"/>
    <w:rsid w:val="00696CFD"/>
    <w:rsid w:val="00696DC5"/>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6AE"/>
    <w:rsid w:val="006C2946"/>
    <w:rsid w:val="006C2960"/>
    <w:rsid w:val="006C2968"/>
    <w:rsid w:val="006C2A62"/>
    <w:rsid w:val="006C2E4D"/>
    <w:rsid w:val="006C2ED2"/>
    <w:rsid w:val="006C2F76"/>
    <w:rsid w:val="006C30C7"/>
    <w:rsid w:val="006C3453"/>
    <w:rsid w:val="006C35FB"/>
    <w:rsid w:val="006C363E"/>
    <w:rsid w:val="006C382A"/>
    <w:rsid w:val="006C39B0"/>
    <w:rsid w:val="006C3BF2"/>
    <w:rsid w:val="006C3CB3"/>
    <w:rsid w:val="006C4007"/>
    <w:rsid w:val="006C41A3"/>
    <w:rsid w:val="006C45A8"/>
    <w:rsid w:val="006C4609"/>
    <w:rsid w:val="006C4695"/>
    <w:rsid w:val="006C48FD"/>
    <w:rsid w:val="006C493D"/>
    <w:rsid w:val="006C4A49"/>
    <w:rsid w:val="006C4B73"/>
    <w:rsid w:val="006C4CB3"/>
    <w:rsid w:val="006C505D"/>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2FAC"/>
    <w:rsid w:val="006D35F4"/>
    <w:rsid w:val="006D3630"/>
    <w:rsid w:val="006D3C07"/>
    <w:rsid w:val="006D3E1F"/>
    <w:rsid w:val="006D4085"/>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1E3"/>
    <w:rsid w:val="006F4328"/>
    <w:rsid w:val="006F47EF"/>
    <w:rsid w:val="006F4D41"/>
    <w:rsid w:val="006F4F79"/>
    <w:rsid w:val="006F52E9"/>
    <w:rsid w:val="006F538D"/>
    <w:rsid w:val="006F5654"/>
    <w:rsid w:val="006F59FF"/>
    <w:rsid w:val="006F5C1B"/>
    <w:rsid w:val="006F5C84"/>
    <w:rsid w:val="006F6105"/>
    <w:rsid w:val="006F6487"/>
    <w:rsid w:val="006F6711"/>
    <w:rsid w:val="006F6B9B"/>
    <w:rsid w:val="006F6D4F"/>
    <w:rsid w:val="006F6E16"/>
    <w:rsid w:val="006F6FF3"/>
    <w:rsid w:val="006F71E8"/>
    <w:rsid w:val="006F751D"/>
    <w:rsid w:val="006F759C"/>
    <w:rsid w:val="006F79D2"/>
    <w:rsid w:val="006F7DC4"/>
    <w:rsid w:val="006F7E9B"/>
    <w:rsid w:val="00700264"/>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01B"/>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2EA7"/>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2FC3"/>
    <w:rsid w:val="00733BF2"/>
    <w:rsid w:val="007345B0"/>
    <w:rsid w:val="00734BD1"/>
    <w:rsid w:val="00734C92"/>
    <w:rsid w:val="00734D86"/>
    <w:rsid w:val="00734E65"/>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37F7A"/>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7A"/>
    <w:rsid w:val="00770DEA"/>
    <w:rsid w:val="007717B3"/>
    <w:rsid w:val="0077197B"/>
    <w:rsid w:val="00771B93"/>
    <w:rsid w:val="00771BBD"/>
    <w:rsid w:val="00771CAD"/>
    <w:rsid w:val="007722FC"/>
    <w:rsid w:val="00772559"/>
    <w:rsid w:val="007725B0"/>
    <w:rsid w:val="00772820"/>
    <w:rsid w:val="00772B3E"/>
    <w:rsid w:val="00772B5F"/>
    <w:rsid w:val="00772E69"/>
    <w:rsid w:val="00773195"/>
    <w:rsid w:val="0077345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458"/>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6C"/>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1D5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23E"/>
    <w:rsid w:val="007B64A5"/>
    <w:rsid w:val="007B65B9"/>
    <w:rsid w:val="007B6DC1"/>
    <w:rsid w:val="007B6F6D"/>
    <w:rsid w:val="007B7045"/>
    <w:rsid w:val="007B73AA"/>
    <w:rsid w:val="007B7444"/>
    <w:rsid w:val="007B77A6"/>
    <w:rsid w:val="007B7B26"/>
    <w:rsid w:val="007B7FD3"/>
    <w:rsid w:val="007C0107"/>
    <w:rsid w:val="007C0151"/>
    <w:rsid w:val="007C03C4"/>
    <w:rsid w:val="007C06B1"/>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151"/>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15A2"/>
    <w:rsid w:val="007D2139"/>
    <w:rsid w:val="007D224B"/>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4F"/>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DE8"/>
    <w:rsid w:val="007E4E00"/>
    <w:rsid w:val="007E4FA1"/>
    <w:rsid w:val="007E5130"/>
    <w:rsid w:val="007E549E"/>
    <w:rsid w:val="007E54E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A8A"/>
    <w:rsid w:val="007F2D1E"/>
    <w:rsid w:val="007F3379"/>
    <w:rsid w:val="007F339A"/>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5B5"/>
    <w:rsid w:val="00802B49"/>
    <w:rsid w:val="00802CD6"/>
    <w:rsid w:val="00802DB8"/>
    <w:rsid w:val="00802F6E"/>
    <w:rsid w:val="00803038"/>
    <w:rsid w:val="00803203"/>
    <w:rsid w:val="00803512"/>
    <w:rsid w:val="008036DA"/>
    <w:rsid w:val="00803824"/>
    <w:rsid w:val="00803E5B"/>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DB1"/>
    <w:rsid w:val="00807E78"/>
    <w:rsid w:val="008104FE"/>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B37"/>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6BF"/>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48"/>
    <w:rsid w:val="00823652"/>
    <w:rsid w:val="0082365D"/>
    <w:rsid w:val="00823835"/>
    <w:rsid w:val="008238DB"/>
    <w:rsid w:val="00823A61"/>
    <w:rsid w:val="00823C3D"/>
    <w:rsid w:val="00823E72"/>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838"/>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6EE0"/>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2E26"/>
    <w:rsid w:val="00843385"/>
    <w:rsid w:val="00843CF6"/>
    <w:rsid w:val="00844251"/>
    <w:rsid w:val="0084439E"/>
    <w:rsid w:val="008446F4"/>
    <w:rsid w:val="00844833"/>
    <w:rsid w:val="00844DC1"/>
    <w:rsid w:val="0084504A"/>
    <w:rsid w:val="0084527E"/>
    <w:rsid w:val="00845340"/>
    <w:rsid w:val="008454AC"/>
    <w:rsid w:val="00845530"/>
    <w:rsid w:val="00845656"/>
    <w:rsid w:val="00845675"/>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3CE0"/>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388"/>
    <w:rsid w:val="008574E0"/>
    <w:rsid w:val="008577A1"/>
    <w:rsid w:val="00857800"/>
    <w:rsid w:val="00857E00"/>
    <w:rsid w:val="00857E79"/>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736"/>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84A"/>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2E"/>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12FA"/>
    <w:rsid w:val="008A1335"/>
    <w:rsid w:val="008A15D0"/>
    <w:rsid w:val="008A19D9"/>
    <w:rsid w:val="008A1C49"/>
    <w:rsid w:val="008A2182"/>
    <w:rsid w:val="008A25AD"/>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A3"/>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CF1"/>
    <w:rsid w:val="008B1D09"/>
    <w:rsid w:val="008B2084"/>
    <w:rsid w:val="008B21EA"/>
    <w:rsid w:val="008B2E8D"/>
    <w:rsid w:val="008B3142"/>
    <w:rsid w:val="008B3145"/>
    <w:rsid w:val="008B3201"/>
    <w:rsid w:val="008B3601"/>
    <w:rsid w:val="008B3895"/>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1565"/>
    <w:rsid w:val="008C15C8"/>
    <w:rsid w:val="008C1A61"/>
    <w:rsid w:val="008C1B49"/>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343"/>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69"/>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576"/>
    <w:rsid w:val="008D4708"/>
    <w:rsid w:val="008D47E2"/>
    <w:rsid w:val="008D4C50"/>
    <w:rsid w:val="008D4E5E"/>
    <w:rsid w:val="008D4F31"/>
    <w:rsid w:val="008D5058"/>
    <w:rsid w:val="008D51CD"/>
    <w:rsid w:val="008D5687"/>
    <w:rsid w:val="008D573A"/>
    <w:rsid w:val="008D59D9"/>
    <w:rsid w:val="008D5BD8"/>
    <w:rsid w:val="008D5CFE"/>
    <w:rsid w:val="008D5FA2"/>
    <w:rsid w:val="008D5FD1"/>
    <w:rsid w:val="008D6F31"/>
    <w:rsid w:val="008D74D6"/>
    <w:rsid w:val="008D7996"/>
    <w:rsid w:val="008D7A92"/>
    <w:rsid w:val="008D7AD0"/>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772"/>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67E"/>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065"/>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1C0"/>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0A"/>
    <w:rsid w:val="00973138"/>
    <w:rsid w:val="009731AD"/>
    <w:rsid w:val="0097375C"/>
    <w:rsid w:val="00973883"/>
    <w:rsid w:val="0097389A"/>
    <w:rsid w:val="00973BD3"/>
    <w:rsid w:val="009741C3"/>
    <w:rsid w:val="009744CC"/>
    <w:rsid w:val="009745B1"/>
    <w:rsid w:val="009745B4"/>
    <w:rsid w:val="00974BA7"/>
    <w:rsid w:val="00974BE1"/>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1B7"/>
    <w:rsid w:val="009804DE"/>
    <w:rsid w:val="00980B6C"/>
    <w:rsid w:val="00980FAF"/>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6C6E"/>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452"/>
    <w:rsid w:val="009966DF"/>
    <w:rsid w:val="00996CBE"/>
    <w:rsid w:val="00996CCD"/>
    <w:rsid w:val="00996FED"/>
    <w:rsid w:val="009970A2"/>
    <w:rsid w:val="00997668"/>
    <w:rsid w:val="009A005B"/>
    <w:rsid w:val="009A0411"/>
    <w:rsid w:val="009A0462"/>
    <w:rsid w:val="009A0521"/>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0CFF"/>
    <w:rsid w:val="009F1080"/>
    <w:rsid w:val="009F1363"/>
    <w:rsid w:val="009F1391"/>
    <w:rsid w:val="009F13B6"/>
    <w:rsid w:val="009F150D"/>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187"/>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6EEE"/>
    <w:rsid w:val="009F701C"/>
    <w:rsid w:val="009F7036"/>
    <w:rsid w:val="009F7521"/>
    <w:rsid w:val="009F757A"/>
    <w:rsid w:val="009F7A15"/>
    <w:rsid w:val="009F7C42"/>
    <w:rsid w:val="009F7D52"/>
    <w:rsid w:val="009F7F00"/>
    <w:rsid w:val="009F7F57"/>
    <w:rsid w:val="009F7F7F"/>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398"/>
    <w:rsid w:val="00A259FF"/>
    <w:rsid w:val="00A25B25"/>
    <w:rsid w:val="00A25EE9"/>
    <w:rsid w:val="00A26076"/>
    <w:rsid w:val="00A2615C"/>
    <w:rsid w:val="00A26259"/>
    <w:rsid w:val="00A26424"/>
    <w:rsid w:val="00A2648D"/>
    <w:rsid w:val="00A26704"/>
    <w:rsid w:val="00A26E4D"/>
    <w:rsid w:val="00A26F0A"/>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3"/>
    <w:rsid w:val="00A40A9A"/>
    <w:rsid w:val="00A40C69"/>
    <w:rsid w:val="00A40E37"/>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6EE"/>
    <w:rsid w:val="00A468CD"/>
    <w:rsid w:val="00A46EA1"/>
    <w:rsid w:val="00A47140"/>
    <w:rsid w:val="00A471E6"/>
    <w:rsid w:val="00A4744B"/>
    <w:rsid w:val="00A4783F"/>
    <w:rsid w:val="00A5034D"/>
    <w:rsid w:val="00A50477"/>
    <w:rsid w:val="00A50511"/>
    <w:rsid w:val="00A510C3"/>
    <w:rsid w:val="00A51354"/>
    <w:rsid w:val="00A51540"/>
    <w:rsid w:val="00A51770"/>
    <w:rsid w:val="00A519AC"/>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69D"/>
    <w:rsid w:val="00A727F5"/>
    <w:rsid w:val="00A72A2A"/>
    <w:rsid w:val="00A72FE7"/>
    <w:rsid w:val="00A73035"/>
    <w:rsid w:val="00A73074"/>
    <w:rsid w:val="00A73471"/>
    <w:rsid w:val="00A73653"/>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740"/>
    <w:rsid w:val="00A8078B"/>
    <w:rsid w:val="00A80790"/>
    <w:rsid w:val="00A8092D"/>
    <w:rsid w:val="00A80CEA"/>
    <w:rsid w:val="00A80F29"/>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91"/>
    <w:rsid w:val="00A86EDF"/>
    <w:rsid w:val="00A8713D"/>
    <w:rsid w:val="00A871A1"/>
    <w:rsid w:val="00A87273"/>
    <w:rsid w:val="00A875D2"/>
    <w:rsid w:val="00A87ABE"/>
    <w:rsid w:val="00A902A9"/>
    <w:rsid w:val="00A90327"/>
    <w:rsid w:val="00A903F1"/>
    <w:rsid w:val="00A9067D"/>
    <w:rsid w:val="00A90864"/>
    <w:rsid w:val="00A910C2"/>
    <w:rsid w:val="00A914AA"/>
    <w:rsid w:val="00A91AD4"/>
    <w:rsid w:val="00A91CAE"/>
    <w:rsid w:val="00A91E9F"/>
    <w:rsid w:val="00A92252"/>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29E"/>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3E59"/>
    <w:rsid w:val="00AB44AA"/>
    <w:rsid w:val="00AB4566"/>
    <w:rsid w:val="00AB46E2"/>
    <w:rsid w:val="00AB4706"/>
    <w:rsid w:val="00AB4716"/>
    <w:rsid w:val="00AB4792"/>
    <w:rsid w:val="00AB488F"/>
    <w:rsid w:val="00AB4B86"/>
    <w:rsid w:val="00AB4BF2"/>
    <w:rsid w:val="00AB4C44"/>
    <w:rsid w:val="00AB4F2A"/>
    <w:rsid w:val="00AB5056"/>
    <w:rsid w:val="00AB546C"/>
    <w:rsid w:val="00AB5789"/>
    <w:rsid w:val="00AB5847"/>
    <w:rsid w:val="00AB5862"/>
    <w:rsid w:val="00AB5931"/>
    <w:rsid w:val="00AB5C5E"/>
    <w:rsid w:val="00AB5DF7"/>
    <w:rsid w:val="00AB5F50"/>
    <w:rsid w:val="00AB5FC6"/>
    <w:rsid w:val="00AB65D6"/>
    <w:rsid w:val="00AB67ED"/>
    <w:rsid w:val="00AB6BE4"/>
    <w:rsid w:val="00AB6FB1"/>
    <w:rsid w:val="00AB700B"/>
    <w:rsid w:val="00AB70F7"/>
    <w:rsid w:val="00AB73EB"/>
    <w:rsid w:val="00AB7C4E"/>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2F5E"/>
    <w:rsid w:val="00AC3526"/>
    <w:rsid w:val="00AC3E0B"/>
    <w:rsid w:val="00AC3FCD"/>
    <w:rsid w:val="00AC3FD7"/>
    <w:rsid w:val="00AC41FE"/>
    <w:rsid w:val="00AC427A"/>
    <w:rsid w:val="00AC4740"/>
    <w:rsid w:val="00AC49F2"/>
    <w:rsid w:val="00AC4AA9"/>
    <w:rsid w:val="00AC4B2C"/>
    <w:rsid w:val="00AC512F"/>
    <w:rsid w:val="00AC5178"/>
    <w:rsid w:val="00AC51AF"/>
    <w:rsid w:val="00AC5812"/>
    <w:rsid w:val="00AC58EC"/>
    <w:rsid w:val="00AC5C3A"/>
    <w:rsid w:val="00AC60F3"/>
    <w:rsid w:val="00AC6405"/>
    <w:rsid w:val="00AC6929"/>
    <w:rsid w:val="00AC6BD9"/>
    <w:rsid w:val="00AC6C33"/>
    <w:rsid w:val="00AC6D72"/>
    <w:rsid w:val="00AC6EEE"/>
    <w:rsid w:val="00AC6EFF"/>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1BC"/>
    <w:rsid w:val="00AD6336"/>
    <w:rsid w:val="00AD67DE"/>
    <w:rsid w:val="00AD6863"/>
    <w:rsid w:val="00AD6A97"/>
    <w:rsid w:val="00AD6C3A"/>
    <w:rsid w:val="00AD6DFF"/>
    <w:rsid w:val="00AD7032"/>
    <w:rsid w:val="00AD7607"/>
    <w:rsid w:val="00AD7808"/>
    <w:rsid w:val="00AD78AD"/>
    <w:rsid w:val="00AE0042"/>
    <w:rsid w:val="00AE0283"/>
    <w:rsid w:val="00AE02EC"/>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B2B"/>
    <w:rsid w:val="00AF604B"/>
    <w:rsid w:val="00AF61B5"/>
    <w:rsid w:val="00AF623C"/>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91B"/>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B46"/>
    <w:rsid w:val="00B17C0D"/>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242"/>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1D5"/>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52C"/>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981"/>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55A"/>
    <w:rsid w:val="00B758CC"/>
    <w:rsid w:val="00B7594B"/>
    <w:rsid w:val="00B75BA3"/>
    <w:rsid w:val="00B75ECE"/>
    <w:rsid w:val="00B75FB5"/>
    <w:rsid w:val="00B77543"/>
    <w:rsid w:val="00B775EA"/>
    <w:rsid w:val="00B77631"/>
    <w:rsid w:val="00B77B47"/>
    <w:rsid w:val="00B77B4D"/>
    <w:rsid w:val="00B77BF7"/>
    <w:rsid w:val="00B77F5F"/>
    <w:rsid w:val="00B80055"/>
    <w:rsid w:val="00B800B1"/>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356"/>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98D"/>
    <w:rsid w:val="00BA7C00"/>
    <w:rsid w:val="00BB0977"/>
    <w:rsid w:val="00BB09A6"/>
    <w:rsid w:val="00BB0A6F"/>
    <w:rsid w:val="00BB0B20"/>
    <w:rsid w:val="00BB0D47"/>
    <w:rsid w:val="00BB0F13"/>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6170"/>
    <w:rsid w:val="00BB641C"/>
    <w:rsid w:val="00BB67C2"/>
    <w:rsid w:val="00BB68A1"/>
    <w:rsid w:val="00BB68C0"/>
    <w:rsid w:val="00BB6900"/>
    <w:rsid w:val="00BB6C9A"/>
    <w:rsid w:val="00BB6EAC"/>
    <w:rsid w:val="00BB7060"/>
    <w:rsid w:val="00BB7073"/>
    <w:rsid w:val="00BB722F"/>
    <w:rsid w:val="00BB72DF"/>
    <w:rsid w:val="00BB7CA7"/>
    <w:rsid w:val="00BC0176"/>
    <w:rsid w:val="00BC08CF"/>
    <w:rsid w:val="00BC0C4E"/>
    <w:rsid w:val="00BC0CB7"/>
    <w:rsid w:val="00BC1026"/>
    <w:rsid w:val="00BC10C6"/>
    <w:rsid w:val="00BC1542"/>
    <w:rsid w:val="00BC155B"/>
    <w:rsid w:val="00BC212E"/>
    <w:rsid w:val="00BC2202"/>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0E3"/>
    <w:rsid w:val="00C12149"/>
    <w:rsid w:val="00C12449"/>
    <w:rsid w:val="00C12460"/>
    <w:rsid w:val="00C12516"/>
    <w:rsid w:val="00C12853"/>
    <w:rsid w:val="00C1290D"/>
    <w:rsid w:val="00C12986"/>
    <w:rsid w:val="00C12CD3"/>
    <w:rsid w:val="00C12E98"/>
    <w:rsid w:val="00C1351C"/>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47C"/>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4BCE"/>
    <w:rsid w:val="00C85756"/>
    <w:rsid w:val="00C85A36"/>
    <w:rsid w:val="00C86201"/>
    <w:rsid w:val="00C869C2"/>
    <w:rsid w:val="00C86C80"/>
    <w:rsid w:val="00C86FFC"/>
    <w:rsid w:val="00C87111"/>
    <w:rsid w:val="00C872C7"/>
    <w:rsid w:val="00C900B4"/>
    <w:rsid w:val="00C9088C"/>
    <w:rsid w:val="00C90E5A"/>
    <w:rsid w:val="00C91187"/>
    <w:rsid w:val="00C911D7"/>
    <w:rsid w:val="00C915A8"/>
    <w:rsid w:val="00C9161D"/>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5E"/>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BDB"/>
    <w:rsid w:val="00CA5E6B"/>
    <w:rsid w:val="00CA6A2D"/>
    <w:rsid w:val="00CA7210"/>
    <w:rsid w:val="00CA757A"/>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CD"/>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2D"/>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280"/>
    <w:rsid w:val="00CF06A5"/>
    <w:rsid w:val="00CF07C0"/>
    <w:rsid w:val="00CF0AF6"/>
    <w:rsid w:val="00CF0BB7"/>
    <w:rsid w:val="00CF114A"/>
    <w:rsid w:val="00CF11BE"/>
    <w:rsid w:val="00CF1325"/>
    <w:rsid w:val="00CF1438"/>
    <w:rsid w:val="00CF1680"/>
    <w:rsid w:val="00CF1ADD"/>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3ED3"/>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09C"/>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AD0"/>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E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20BB"/>
    <w:rsid w:val="00D52A5C"/>
    <w:rsid w:val="00D52DDC"/>
    <w:rsid w:val="00D5344C"/>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6D6F"/>
    <w:rsid w:val="00D573A3"/>
    <w:rsid w:val="00D57905"/>
    <w:rsid w:val="00D57B40"/>
    <w:rsid w:val="00D57C5B"/>
    <w:rsid w:val="00D57EAC"/>
    <w:rsid w:val="00D57F0D"/>
    <w:rsid w:val="00D604D3"/>
    <w:rsid w:val="00D6055E"/>
    <w:rsid w:val="00D608EA"/>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3C1"/>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9A7"/>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985"/>
    <w:rsid w:val="00D909B0"/>
    <w:rsid w:val="00D90D69"/>
    <w:rsid w:val="00D90DCF"/>
    <w:rsid w:val="00D912F4"/>
    <w:rsid w:val="00D913C9"/>
    <w:rsid w:val="00D9199D"/>
    <w:rsid w:val="00D91B3D"/>
    <w:rsid w:val="00D91D69"/>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929"/>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23"/>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9CA"/>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0FD3"/>
    <w:rsid w:val="00DF1407"/>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1DFF"/>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76"/>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481"/>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4FA3"/>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27C1D"/>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596"/>
    <w:rsid w:val="00E36818"/>
    <w:rsid w:val="00E36A62"/>
    <w:rsid w:val="00E371F4"/>
    <w:rsid w:val="00E37347"/>
    <w:rsid w:val="00E37CB2"/>
    <w:rsid w:val="00E4017A"/>
    <w:rsid w:val="00E402B8"/>
    <w:rsid w:val="00E40430"/>
    <w:rsid w:val="00E404F4"/>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EE9"/>
    <w:rsid w:val="00E55F57"/>
    <w:rsid w:val="00E56069"/>
    <w:rsid w:val="00E562C0"/>
    <w:rsid w:val="00E562C4"/>
    <w:rsid w:val="00E565B7"/>
    <w:rsid w:val="00E566F5"/>
    <w:rsid w:val="00E56878"/>
    <w:rsid w:val="00E56B26"/>
    <w:rsid w:val="00E56FBE"/>
    <w:rsid w:val="00E570B9"/>
    <w:rsid w:val="00E571A2"/>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C3E"/>
    <w:rsid w:val="00E62CA9"/>
    <w:rsid w:val="00E62EF4"/>
    <w:rsid w:val="00E632B6"/>
    <w:rsid w:val="00E6369F"/>
    <w:rsid w:val="00E640D5"/>
    <w:rsid w:val="00E64508"/>
    <w:rsid w:val="00E645A5"/>
    <w:rsid w:val="00E645B9"/>
    <w:rsid w:val="00E64818"/>
    <w:rsid w:val="00E64F81"/>
    <w:rsid w:val="00E65190"/>
    <w:rsid w:val="00E65248"/>
    <w:rsid w:val="00E652D6"/>
    <w:rsid w:val="00E656BD"/>
    <w:rsid w:val="00E659A5"/>
    <w:rsid w:val="00E66031"/>
    <w:rsid w:val="00E665D4"/>
    <w:rsid w:val="00E6672A"/>
    <w:rsid w:val="00E668BE"/>
    <w:rsid w:val="00E66C61"/>
    <w:rsid w:val="00E66D5F"/>
    <w:rsid w:val="00E66DB5"/>
    <w:rsid w:val="00E66E62"/>
    <w:rsid w:val="00E67A40"/>
    <w:rsid w:val="00E67A5A"/>
    <w:rsid w:val="00E67AF4"/>
    <w:rsid w:val="00E7003B"/>
    <w:rsid w:val="00E702B6"/>
    <w:rsid w:val="00E7038F"/>
    <w:rsid w:val="00E70632"/>
    <w:rsid w:val="00E70725"/>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2F5C"/>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3B8"/>
    <w:rsid w:val="00E804DA"/>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7BB"/>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1A13"/>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1586"/>
    <w:rsid w:val="00ED184E"/>
    <w:rsid w:val="00ED1937"/>
    <w:rsid w:val="00ED198F"/>
    <w:rsid w:val="00ED1BB8"/>
    <w:rsid w:val="00ED1CDA"/>
    <w:rsid w:val="00ED1FCA"/>
    <w:rsid w:val="00ED21E4"/>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89"/>
    <w:rsid w:val="00EE0EA3"/>
    <w:rsid w:val="00EE1133"/>
    <w:rsid w:val="00EE1ACC"/>
    <w:rsid w:val="00EE1C9E"/>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BF"/>
    <w:rsid w:val="00EF0CD3"/>
    <w:rsid w:val="00EF0EED"/>
    <w:rsid w:val="00EF145B"/>
    <w:rsid w:val="00EF1585"/>
    <w:rsid w:val="00EF166E"/>
    <w:rsid w:val="00EF1AB9"/>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B35"/>
    <w:rsid w:val="00F03D7A"/>
    <w:rsid w:val="00F0435A"/>
    <w:rsid w:val="00F0439D"/>
    <w:rsid w:val="00F04554"/>
    <w:rsid w:val="00F04992"/>
    <w:rsid w:val="00F04B47"/>
    <w:rsid w:val="00F04C2C"/>
    <w:rsid w:val="00F05286"/>
    <w:rsid w:val="00F0536E"/>
    <w:rsid w:val="00F054A0"/>
    <w:rsid w:val="00F055B8"/>
    <w:rsid w:val="00F05653"/>
    <w:rsid w:val="00F05961"/>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7B8"/>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615"/>
    <w:rsid w:val="00F3174B"/>
    <w:rsid w:val="00F32691"/>
    <w:rsid w:val="00F3270D"/>
    <w:rsid w:val="00F32735"/>
    <w:rsid w:val="00F328EC"/>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996"/>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AAC"/>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A7F"/>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87"/>
    <w:rsid w:val="00F759AE"/>
    <w:rsid w:val="00F75D82"/>
    <w:rsid w:val="00F75EBB"/>
    <w:rsid w:val="00F75FE9"/>
    <w:rsid w:val="00F760E5"/>
    <w:rsid w:val="00F76215"/>
    <w:rsid w:val="00F76367"/>
    <w:rsid w:val="00F763B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6D3"/>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693"/>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AE"/>
    <w:rsid w:val="00FB17FD"/>
    <w:rsid w:val="00FB1C39"/>
    <w:rsid w:val="00FB26ED"/>
    <w:rsid w:val="00FB2725"/>
    <w:rsid w:val="00FB2779"/>
    <w:rsid w:val="00FB2C0D"/>
    <w:rsid w:val="00FB2DEF"/>
    <w:rsid w:val="00FB32B0"/>
    <w:rsid w:val="00FB32FC"/>
    <w:rsid w:val="00FB34AB"/>
    <w:rsid w:val="00FB34D0"/>
    <w:rsid w:val="00FB3BDF"/>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5F"/>
    <w:rsid w:val="00FB71E3"/>
    <w:rsid w:val="00FB72BD"/>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51E"/>
    <w:rsid w:val="00FC2D0E"/>
    <w:rsid w:val="00FC2D75"/>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93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BB"/>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442D3"/>
  <w15:docId w15:val="{CFFD0CF5-2B19-4477-80D2-D036B0745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qFormat/>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paragraph" w:customStyle="1" w:styleId="TF">
    <w:name w:val="TF"/>
    <w:aliases w:val="left"/>
    <w:basedOn w:val="TH"/>
    <w:link w:val="TFChar"/>
    <w:qFormat/>
    <w:rsid w:val="00CF1ADD"/>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CF1ADD"/>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63222680">
      <w:bodyDiv w:val="1"/>
      <w:marLeft w:val="0"/>
      <w:marRight w:val="0"/>
      <w:marTop w:val="0"/>
      <w:marBottom w:val="0"/>
      <w:divBdr>
        <w:top w:val="none" w:sz="0" w:space="0" w:color="auto"/>
        <w:left w:val="none" w:sz="0" w:space="0" w:color="auto"/>
        <w:bottom w:val="none" w:sz="0" w:space="0" w:color="auto"/>
        <w:right w:val="none" w:sz="0" w:space="0" w:color="auto"/>
      </w:divBdr>
      <w:divsChild>
        <w:div w:id="428427298">
          <w:marLeft w:val="1123"/>
          <w:marRight w:val="0"/>
          <w:marTop w:val="0"/>
          <w:marBottom w:val="0"/>
          <w:divBdr>
            <w:top w:val="none" w:sz="0" w:space="0" w:color="auto"/>
            <w:left w:val="none" w:sz="0" w:space="0" w:color="auto"/>
            <w:bottom w:val="none" w:sz="0" w:space="0" w:color="auto"/>
            <w:right w:val="none" w:sz="0" w:space="0" w:color="auto"/>
          </w:divBdr>
        </w:div>
        <w:div w:id="1601525520">
          <w:marLeft w:val="1123"/>
          <w:marRight w:val="0"/>
          <w:marTop w:val="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4813087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4214492">
      <w:bodyDiv w:val="1"/>
      <w:marLeft w:val="0"/>
      <w:marRight w:val="0"/>
      <w:marTop w:val="0"/>
      <w:marBottom w:val="0"/>
      <w:divBdr>
        <w:top w:val="none" w:sz="0" w:space="0" w:color="auto"/>
        <w:left w:val="none" w:sz="0" w:space="0" w:color="auto"/>
        <w:bottom w:val="none" w:sz="0" w:space="0" w:color="auto"/>
        <w:right w:val="none" w:sz="0" w:space="0" w:color="auto"/>
      </w:divBdr>
      <w:divsChild>
        <w:div w:id="372703897">
          <w:marLeft w:val="1123"/>
          <w:marRight w:val="0"/>
          <w:marTop w:val="0"/>
          <w:marBottom w:val="0"/>
          <w:divBdr>
            <w:top w:val="none" w:sz="0" w:space="0" w:color="auto"/>
            <w:left w:val="none" w:sz="0" w:space="0" w:color="auto"/>
            <w:bottom w:val="none" w:sz="0" w:space="0" w:color="auto"/>
            <w:right w:val="none" w:sz="0" w:space="0" w:color="auto"/>
          </w:divBdr>
        </w:div>
        <w:div w:id="1542202654">
          <w:marLeft w:val="1123"/>
          <w:marRight w:val="0"/>
          <w:marTop w:val="0"/>
          <w:marBottom w:val="0"/>
          <w:divBdr>
            <w:top w:val="none" w:sz="0" w:space="0" w:color="auto"/>
            <w:left w:val="none" w:sz="0" w:space="0" w:color="auto"/>
            <w:bottom w:val="none" w:sz="0" w:space="0" w:color="auto"/>
            <w:right w:val="none" w:sz="0" w:space="0" w:color="auto"/>
          </w:divBdr>
        </w:div>
        <w:div w:id="2018266128">
          <w:marLeft w:val="1123"/>
          <w:marRight w:val="0"/>
          <w:marTop w:val="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2211</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3</cp:revision>
  <cp:lastPrinted>2007-08-28T02:45:00Z</cp:lastPrinted>
  <dcterms:created xsi:type="dcterms:W3CDTF">2024-02-19T07:34:00Z</dcterms:created>
  <dcterms:modified xsi:type="dcterms:W3CDTF">2024-02-19T09:30:00Z</dcterms:modified>
</cp:coreProperties>
</file>